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0974" w14:textId="77777777" w:rsidR="00BC4207" w:rsidRDefault="00BC4207">
      <w:pPr>
        <w:tabs>
          <w:tab w:val="center" w:pos="4986"/>
          <w:tab w:val="right" w:pos="9972"/>
        </w:tabs>
        <w:rPr>
          <w:rFonts w:eastAsia="Calibri"/>
        </w:rPr>
      </w:pPr>
    </w:p>
    <w:p w14:paraId="73E57297" w14:textId="77777777" w:rsidR="00BC4207" w:rsidRDefault="00201F7B">
      <w:pPr>
        <w:ind w:firstLine="8789"/>
        <w:rPr>
          <w:bCs/>
          <w:color w:val="000000"/>
          <w:szCs w:val="24"/>
          <w:lang w:eastAsia="lt-LT"/>
        </w:rPr>
      </w:pPr>
      <w:r>
        <w:rPr>
          <w:bCs/>
          <w:color w:val="000000"/>
          <w:szCs w:val="24"/>
          <w:lang w:eastAsia="lt-LT"/>
        </w:rPr>
        <w:t>Aktyvios darbo rinkos politikos priemonių</w:t>
      </w:r>
    </w:p>
    <w:p w14:paraId="446A07B0" w14:textId="77777777" w:rsidR="00BC4207" w:rsidRDefault="00201F7B">
      <w:pPr>
        <w:ind w:firstLine="8789"/>
        <w:rPr>
          <w:bCs/>
          <w:color w:val="000000"/>
          <w:szCs w:val="24"/>
          <w:lang w:eastAsia="lt-LT"/>
        </w:rPr>
      </w:pPr>
      <w:r>
        <w:rPr>
          <w:bCs/>
          <w:color w:val="000000"/>
          <w:szCs w:val="24"/>
          <w:lang w:eastAsia="lt-LT"/>
        </w:rPr>
        <w:t>taikymo tvarkos aprašo</w:t>
      </w:r>
    </w:p>
    <w:p w14:paraId="32B5B617" w14:textId="77777777" w:rsidR="00BC4207" w:rsidRDefault="00201F7B">
      <w:pPr>
        <w:ind w:firstLine="8789"/>
        <w:rPr>
          <w:bCs/>
          <w:color w:val="000000"/>
          <w:szCs w:val="24"/>
          <w:lang w:eastAsia="lt-LT"/>
        </w:rPr>
      </w:pPr>
      <w:r>
        <w:rPr>
          <w:bCs/>
          <w:color w:val="000000"/>
          <w:szCs w:val="24"/>
          <w:lang w:eastAsia="lt-LT"/>
        </w:rPr>
        <w:t>5</w:t>
      </w:r>
      <w:r>
        <w:rPr>
          <w:bCs/>
          <w:color w:val="000000"/>
          <w:szCs w:val="24"/>
          <w:vertAlign w:val="superscript"/>
          <w:lang w:eastAsia="lt-LT"/>
        </w:rPr>
        <w:t xml:space="preserve">1 </w:t>
      </w:r>
      <w:r>
        <w:rPr>
          <w:bCs/>
          <w:color w:val="000000"/>
          <w:szCs w:val="24"/>
          <w:lang w:eastAsia="lt-LT"/>
        </w:rPr>
        <w:t>priedas</w:t>
      </w:r>
    </w:p>
    <w:p w14:paraId="00177151" w14:textId="77777777" w:rsidR="00BC4207" w:rsidRDefault="00BC4207">
      <w:pPr>
        <w:jc w:val="center"/>
        <w:rPr>
          <w:b/>
          <w:color w:val="000000"/>
          <w:szCs w:val="24"/>
          <w:lang w:eastAsia="lt-LT"/>
        </w:rPr>
      </w:pPr>
    </w:p>
    <w:p w14:paraId="1E62E58D" w14:textId="77777777" w:rsidR="00BC4207" w:rsidRDefault="00BC4207">
      <w:pPr>
        <w:jc w:val="center"/>
        <w:rPr>
          <w:b/>
          <w:bCs/>
          <w:color w:val="000000"/>
          <w:szCs w:val="24"/>
        </w:rPr>
      </w:pPr>
    </w:p>
    <w:p w14:paraId="530D23BF" w14:textId="77777777" w:rsidR="00BC4207" w:rsidRDefault="00201F7B">
      <w:pPr>
        <w:jc w:val="center"/>
      </w:pPr>
      <w:r>
        <w:rPr>
          <w:b/>
          <w:bCs/>
          <w:color w:val="000000"/>
          <w:szCs w:val="24"/>
        </w:rPr>
        <w:t xml:space="preserve">(Klausimyno dėl atitikimo </w:t>
      </w:r>
      <w:r>
        <w:rPr>
          <w:b/>
          <w:bCs/>
          <w:i/>
          <w:iCs/>
          <w:color w:val="000000"/>
          <w:szCs w:val="24"/>
        </w:rPr>
        <w:t xml:space="preserve">de </w:t>
      </w:r>
      <w:proofErr w:type="spellStart"/>
      <w:r>
        <w:rPr>
          <w:b/>
          <w:bCs/>
          <w:i/>
          <w:iCs/>
          <w:color w:val="000000"/>
          <w:szCs w:val="24"/>
        </w:rPr>
        <w:t>minimis</w:t>
      </w:r>
      <w:proofErr w:type="spellEnd"/>
      <w:r>
        <w:rPr>
          <w:b/>
          <w:bCs/>
          <w:color w:val="000000"/>
          <w:szCs w:val="24"/>
        </w:rPr>
        <w:t xml:space="preserve"> pagalbai gauti forma)</w:t>
      </w:r>
    </w:p>
    <w:p w14:paraId="3A212F7A" w14:textId="77777777" w:rsidR="00BC4207" w:rsidRDefault="00BC4207">
      <w:pPr>
        <w:ind w:firstLine="62"/>
        <w:jc w:val="center"/>
      </w:pPr>
    </w:p>
    <w:p w14:paraId="2627340A" w14:textId="77777777" w:rsidR="00BC4207" w:rsidRDefault="00BC4207">
      <w:pPr>
        <w:ind w:firstLine="38"/>
        <w:jc w:val="center"/>
      </w:pPr>
    </w:p>
    <w:p w14:paraId="49041982" w14:textId="77777777" w:rsidR="00BC4207" w:rsidRDefault="00201F7B">
      <w:pPr>
        <w:jc w:val="center"/>
      </w:pPr>
      <w:r>
        <w:rPr>
          <w:b/>
          <w:bCs/>
          <w:caps/>
          <w:color w:val="000000"/>
          <w:szCs w:val="24"/>
        </w:rPr>
        <w:t>Klausimynas dėl ATITIKIMO</w:t>
      </w:r>
      <w:r>
        <w:rPr>
          <w:b/>
          <w:bCs/>
          <w:i/>
          <w:iCs/>
          <w:caps/>
          <w:color w:val="000000"/>
          <w:szCs w:val="24"/>
        </w:rPr>
        <w:t xml:space="preserve"> DE MINIMIS</w:t>
      </w:r>
      <w:r>
        <w:rPr>
          <w:b/>
          <w:bCs/>
          <w:caps/>
          <w:color w:val="000000"/>
          <w:szCs w:val="24"/>
        </w:rPr>
        <w:t xml:space="preserve"> PAGALBAI GAUTI</w:t>
      </w:r>
    </w:p>
    <w:p w14:paraId="3D535AB5" w14:textId="77777777" w:rsidR="00BC4207" w:rsidRDefault="00BC4207">
      <w:pPr>
        <w:jc w:val="center"/>
        <w:rPr>
          <w:rFonts w:eastAsia="Calibri"/>
          <w:b/>
          <w:bCs/>
          <w:caps/>
          <w:color w:val="000000"/>
          <w:sz w:val="16"/>
          <w:szCs w:val="16"/>
        </w:rPr>
      </w:pPr>
    </w:p>
    <w:p w14:paraId="41CB9A5C" w14:textId="77777777" w:rsidR="00BC4207" w:rsidRDefault="00201F7B">
      <w:pPr>
        <w:jc w:val="center"/>
        <w:rPr>
          <w:rFonts w:eastAsia="Calibri"/>
          <w:b/>
          <w:szCs w:val="24"/>
        </w:rPr>
      </w:pPr>
      <w:r>
        <w:rPr>
          <w:rFonts w:eastAsia="Calibri"/>
          <w:b/>
          <w:bCs/>
          <w:caps/>
          <w:color w:val="000000"/>
        </w:rPr>
        <w:t>__________________________________________________________________________________________________________________</w:t>
      </w:r>
    </w:p>
    <w:p w14:paraId="3AED95A3" w14:textId="77777777" w:rsidR="00BC4207" w:rsidRDefault="00201F7B">
      <w:pPr>
        <w:jc w:val="center"/>
        <w:rPr>
          <w:i/>
          <w:iCs/>
          <w:sz w:val="18"/>
          <w:szCs w:val="18"/>
        </w:rPr>
      </w:pPr>
      <w:r>
        <w:rPr>
          <w:i/>
          <w:iCs/>
          <w:sz w:val="18"/>
          <w:szCs w:val="18"/>
        </w:rPr>
        <w:t>Informacijos teikėjo pavadinimas, juridinio</w:t>
      </w:r>
      <w:r>
        <w:rPr>
          <w:i/>
          <w:iCs/>
          <w:color w:val="000000"/>
          <w:sz w:val="18"/>
          <w:szCs w:val="18"/>
          <w:lang w:eastAsia="lt-LT"/>
        </w:rPr>
        <w:t xml:space="preserve"> asmens kodas / asmens vardas, pavardė,  gimimo data</w:t>
      </w:r>
      <w:r>
        <w:rPr>
          <w:i/>
          <w:color w:val="000000"/>
          <w:sz w:val="18"/>
          <w:szCs w:val="18"/>
          <w:lang w:eastAsia="lt-LT"/>
        </w:rPr>
        <w:t>,</w:t>
      </w:r>
      <w:r>
        <w:rPr>
          <w:i/>
          <w:iCs/>
          <w:sz w:val="18"/>
          <w:szCs w:val="18"/>
        </w:rPr>
        <w:t xml:space="preserve"> veiklos rūšis pagal EVRK (4 skaitmenų kodas pagal EVRK 2 red. arba 6 skaitmenų kodas pagal EVRK 2.1 red.)</w:t>
      </w:r>
    </w:p>
    <w:p w14:paraId="47925C5D" w14:textId="77777777" w:rsidR="00BC4207" w:rsidRDefault="00201F7B">
      <w:pPr>
        <w:ind w:firstLine="48"/>
        <w:jc w:val="center"/>
        <w:rPr>
          <w:rFonts w:eastAsia="Calibri"/>
          <w:szCs w:val="24"/>
        </w:rPr>
      </w:pPr>
      <w:r>
        <w:rPr>
          <w:rFonts w:eastAsia="Calibri"/>
          <w:szCs w:val="24"/>
        </w:rPr>
        <w:t xml:space="preserve">20__-___-___ </w:t>
      </w:r>
    </w:p>
    <w:p w14:paraId="54EE46EF" w14:textId="77777777" w:rsidR="00BC4207" w:rsidRDefault="00201F7B">
      <w:pPr>
        <w:jc w:val="center"/>
        <w:rPr>
          <w:rFonts w:eastAsia="Calibri"/>
          <w:szCs w:val="24"/>
        </w:rPr>
      </w:pPr>
      <w:r>
        <w:rPr>
          <w:rFonts w:eastAsia="Calibri"/>
          <w:szCs w:val="24"/>
        </w:rPr>
        <w:t>______________</w:t>
      </w:r>
    </w:p>
    <w:p w14:paraId="54240EEC" w14:textId="77777777" w:rsidR="00BC4207" w:rsidRDefault="00201F7B">
      <w:pPr>
        <w:jc w:val="center"/>
        <w:rPr>
          <w:rFonts w:eastAsia="Calibri"/>
          <w:sz w:val="18"/>
          <w:szCs w:val="18"/>
        </w:rPr>
      </w:pPr>
      <w:r>
        <w:rPr>
          <w:rFonts w:eastAsia="Calibri"/>
          <w:sz w:val="18"/>
          <w:szCs w:val="18"/>
        </w:rPr>
        <w:t>(</w:t>
      </w:r>
      <w:r>
        <w:rPr>
          <w:rFonts w:eastAsia="Calibri"/>
          <w:i/>
          <w:sz w:val="18"/>
          <w:szCs w:val="18"/>
        </w:rPr>
        <w:t>sudarymo vieta</w:t>
      </w:r>
      <w:r>
        <w:rPr>
          <w:rFonts w:eastAsia="Calibri"/>
          <w:sz w:val="18"/>
          <w:szCs w:val="18"/>
        </w:rPr>
        <w:t>)</w:t>
      </w:r>
    </w:p>
    <w:p w14:paraId="065D543F" w14:textId="77777777" w:rsidR="00BC4207" w:rsidRDefault="00BC4207">
      <w:pPr>
        <w:jc w:val="center"/>
        <w:rPr>
          <w:rFonts w:eastAsia="Calibri"/>
          <w:sz w:val="18"/>
          <w:szCs w:val="18"/>
        </w:rPr>
      </w:pPr>
    </w:p>
    <w:p w14:paraId="4575A690" w14:textId="77777777" w:rsidR="00BC4207" w:rsidRDefault="00201F7B">
      <w:pPr>
        <w:rPr>
          <w:rFonts w:eastAsia="Calibri"/>
          <w:b/>
          <w:bCs/>
        </w:rPr>
      </w:pPr>
      <w:r>
        <w:rPr>
          <w:rFonts w:eastAsia="Calibri"/>
          <w:b/>
          <w:bCs/>
        </w:rPr>
        <w:t>Siekiu įgyvendinti priemones:</w:t>
      </w:r>
    </w:p>
    <w:p w14:paraId="4D83CC8F" w14:textId="77777777" w:rsidR="00BC4207" w:rsidRDefault="00201F7B">
      <w:r>
        <w:rPr>
          <w:rFonts w:eastAsia="Calibri"/>
        </w:rPr>
        <w:t xml:space="preserve">Darbo vietų pritaikymo subsidijavimo </w:t>
      </w:r>
      <w:r>
        <w:rPr>
          <w:rFonts w:ascii="MS Gothic" w:eastAsia="MS Gothic" w:hAnsi="MS Gothic"/>
          <w:b/>
          <w:lang w:eastAsia="lt-LT"/>
        </w:rPr>
        <w:t>☐</w:t>
      </w:r>
      <w:r>
        <w:t xml:space="preserve"> </w:t>
      </w:r>
    </w:p>
    <w:p w14:paraId="544B7984" w14:textId="77777777" w:rsidR="00BC4207" w:rsidRDefault="00201F7B">
      <w:pPr>
        <w:rPr>
          <w:rFonts w:eastAsia="Calibri"/>
        </w:rPr>
      </w:pPr>
      <w:r>
        <w:rPr>
          <w:rFonts w:eastAsia="Calibri"/>
        </w:rPr>
        <w:t xml:space="preserve">Vietinių užimtumo iniciatyvų projektų įgyvendinimo </w:t>
      </w:r>
      <w:r>
        <w:rPr>
          <w:rFonts w:ascii="MS Gothic" w:eastAsia="MS Gothic" w:hAnsi="MS Gothic"/>
          <w:b/>
          <w:lang w:eastAsia="lt-LT"/>
        </w:rPr>
        <w:t>☐</w:t>
      </w:r>
    </w:p>
    <w:p w14:paraId="6E81A88C" w14:textId="77777777" w:rsidR="00BC4207" w:rsidRDefault="00201F7B">
      <w:pPr>
        <w:rPr>
          <w:rFonts w:ascii="MS Gothic" w:eastAsia="MS Gothic" w:hAnsi="MS Gothic"/>
          <w:b/>
          <w:lang w:eastAsia="lt-LT"/>
        </w:rPr>
      </w:pPr>
      <w:r>
        <w:rPr>
          <w:rFonts w:eastAsia="Calibri"/>
        </w:rPr>
        <w:t xml:space="preserve">Paramos verslui kurti </w:t>
      </w:r>
      <w:r>
        <w:rPr>
          <w:rFonts w:ascii="MS Gothic" w:eastAsia="MS Gothic" w:hAnsi="MS Gothic"/>
          <w:b/>
          <w:lang w:eastAsia="lt-LT"/>
        </w:rPr>
        <w:t>☐</w:t>
      </w:r>
    </w:p>
    <w:p w14:paraId="7F2BFCC4" w14:textId="77777777" w:rsidR="00BC4207" w:rsidRDefault="00201F7B">
      <w:r>
        <w:rPr>
          <w:rFonts w:eastAsia="Calibri"/>
        </w:rPr>
        <w:t xml:space="preserve">Įdarbinimo subsidijuojant </w:t>
      </w:r>
      <w:r>
        <w:rPr>
          <w:rFonts w:ascii="MS Gothic" w:eastAsia="MS Gothic" w:hAnsi="MS Gothic"/>
          <w:b/>
          <w:lang w:eastAsia="lt-LT"/>
        </w:rPr>
        <w:t>☐</w:t>
      </w:r>
      <w:r>
        <w:t xml:space="preserve"> </w:t>
      </w:r>
    </w:p>
    <w:p w14:paraId="558CD96C" w14:textId="77777777" w:rsidR="00BC4207" w:rsidRDefault="00201F7B">
      <w:r>
        <w:rPr>
          <w:rFonts w:eastAsia="Calibri"/>
        </w:rPr>
        <w:t xml:space="preserve">Subsidijos darbo asistento išlaidoms </w:t>
      </w:r>
      <w:r>
        <w:rPr>
          <w:rFonts w:ascii="MS Gothic" w:eastAsia="MS Gothic" w:hAnsi="MS Gothic"/>
          <w:b/>
          <w:lang w:eastAsia="lt-LT"/>
        </w:rPr>
        <w:t>☐</w:t>
      </w:r>
      <w:r>
        <w:t xml:space="preserve"> </w:t>
      </w:r>
    </w:p>
    <w:p w14:paraId="177DE592" w14:textId="77777777" w:rsidR="00BC4207" w:rsidRDefault="00BC4207">
      <w:pPr>
        <w:rPr>
          <w:rFonts w:eastAsia="Calibri"/>
        </w:rPr>
      </w:pPr>
    </w:p>
    <w:p w14:paraId="53DCC3A4" w14:textId="77777777" w:rsidR="00BC4207" w:rsidRDefault="00201F7B">
      <w:pPr>
        <w:rPr>
          <w:rFonts w:eastAsia="Calibri"/>
          <w:b/>
          <w:bCs/>
        </w:rPr>
      </w:pPr>
      <w:r>
        <w:rPr>
          <w:rFonts w:eastAsia="Calibri"/>
          <w:b/>
          <w:bCs/>
          <w:szCs w:val="24"/>
        </w:rPr>
        <w:t>Siekiu sudaryti sutartį</w:t>
      </w:r>
      <w:r>
        <w:rPr>
          <w:rFonts w:eastAsia="Calibri"/>
          <w:b/>
          <w:bCs/>
        </w:rPr>
        <w:t>:</w:t>
      </w:r>
    </w:p>
    <w:p w14:paraId="574A4DDB" w14:textId="77777777" w:rsidR="00BC4207" w:rsidRDefault="00201F7B">
      <w:pPr>
        <w:rPr>
          <w:rFonts w:eastAsia="Calibri"/>
        </w:rPr>
      </w:pPr>
      <w:r>
        <w:rPr>
          <w:rFonts w:eastAsia="Calibri"/>
        </w:rPr>
        <w:t xml:space="preserve">Trišalę sutartį dėl profesinio mokymo su užimtu asmeniu </w:t>
      </w:r>
      <w:r>
        <w:rPr>
          <w:rFonts w:ascii="MS Gothic" w:eastAsia="MS Gothic" w:hAnsi="MS Gothic"/>
          <w:b/>
          <w:lang w:eastAsia="lt-LT"/>
        </w:rPr>
        <w:t>☐</w:t>
      </w:r>
    </w:p>
    <w:p w14:paraId="5899BE3F" w14:textId="77777777" w:rsidR="00BC4207" w:rsidRDefault="00201F7B">
      <w:pPr>
        <w:rPr>
          <w:rFonts w:eastAsia="Calibri"/>
        </w:rPr>
      </w:pPr>
      <w:r>
        <w:rPr>
          <w:rFonts w:eastAsia="Calibri"/>
        </w:rPr>
        <w:t xml:space="preserve">Trišalę sutartį dėl neformaliojo suaugusiųjų švietimo su užimtu asmeniu </w:t>
      </w:r>
      <w:r>
        <w:rPr>
          <w:rFonts w:ascii="MS Gothic" w:eastAsia="MS Gothic" w:hAnsi="MS Gothic"/>
          <w:b/>
          <w:lang w:eastAsia="lt-LT"/>
        </w:rPr>
        <w:t>☐</w:t>
      </w:r>
    </w:p>
    <w:p w14:paraId="1D24621D" w14:textId="77777777" w:rsidR="00BC4207" w:rsidRDefault="00201F7B">
      <w:pPr>
        <w:rPr>
          <w:rFonts w:eastAsia="Calibri"/>
        </w:rPr>
      </w:pPr>
      <w:r>
        <w:rPr>
          <w:rFonts w:eastAsia="Calibri"/>
        </w:rPr>
        <w:t xml:space="preserve">Trišalę sutartį dėl aukštą pridėtinę vertę kuriančių kvalifikacijų ir kompetencijų įgijimo su užimtu asmeniu </w:t>
      </w:r>
      <w:r>
        <w:rPr>
          <w:rFonts w:ascii="MS Gothic" w:eastAsia="MS Gothic" w:hAnsi="MS Gothic"/>
          <w:b/>
          <w:lang w:eastAsia="lt-LT"/>
        </w:rPr>
        <w:t>☐</w:t>
      </w:r>
    </w:p>
    <w:p w14:paraId="17D4A33E" w14:textId="77777777" w:rsidR="00BC4207" w:rsidRDefault="00201F7B">
      <w:pPr>
        <w:rPr>
          <w:rFonts w:ascii="MS Gothic" w:eastAsia="MS Gothic" w:hAnsi="MS Gothic"/>
          <w:b/>
          <w:lang w:eastAsia="lt-LT"/>
        </w:rPr>
      </w:pPr>
      <w:r>
        <w:rPr>
          <w:rFonts w:eastAsia="Calibri"/>
        </w:rPr>
        <w:t xml:space="preserve">Pameistrystės darbo sutartį </w:t>
      </w:r>
      <w:r>
        <w:rPr>
          <w:rFonts w:ascii="MS Gothic" w:eastAsia="MS Gothic" w:hAnsi="MS Gothic"/>
          <w:b/>
          <w:lang w:eastAsia="lt-LT"/>
        </w:rPr>
        <w:t>☐</w:t>
      </w:r>
    </w:p>
    <w:p w14:paraId="5387378C" w14:textId="77777777" w:rsidR="00BC4207" w:rsidRDefault="00201F7B">
      <w:pPr>
        <w:rPr>
          <w:rFonts w:ascii="MS Gothic" w:eastAsia="MS Gothic" w:hAnsi="MS Gothic"/>
          <w:b/>
          <w:lang w:eastAsia="lt-LT"/>
        </w:rPr>
      </w:pPr>
      <w:r>
        <w:rPr>
          <w:rFonts w:eastAsia="Calibri"/>
        </w:rPr>
        <w:t xml:space="preserve">Įdarbinimo subsidijuojant vykdymo ir finansavimo sutartį </w:t>
      </w:r>
      <w:r>
        <w:rPr>
          <w:rFonts w:ascii="MS Gothic" w:eastAsia="MS Gothic" w:hAnsi="MS Gothic"/>
          <w:b/>
          <w:lang w:eastAsia="lt-LT"/>
        </w:rPr>
        <w:t>☐</w:t>
      </w:r>
    </w:p>
    <w:p w14:paraId="056ACE47" w14:textId="77777777" w:rsidR="00BC4207" w:rsidRDefault="00201F7B">
      <w:pPr>
        <w:rPr>
          <w:rFonts w:ascii="MS Gothic" w:eastAsia="MS Gothic" w:hAnsi="MS Gothic"/>
          <w:b/>
          <w:lang w:eastAsia="lt-LT"/>
        </w:rPr>
      </w:pPr>
      <w:r>
        <w:rPr>
          <w:rFonts w:eastAsia="Calibri"/>
        </w:rPr>
        <w:t xml:space="preserve">Subsidijos darbo asistento išlaidoms mokėjimo sutartį </w:t>
      </w:r>
      <w:r>
        <w:rPr>
          <w:rFonts w:ascii="MS Gothic" w:eastAsia="MS Gothic" w:hAnsi="MS Gothic"/>
          <w:b/>
          <w:lang w:eastAsia="lt-LT"/>
        </w:rPr>
        <w:t>☐</w:t>
      </w:r>
    </w:p>
    <w:p w14:paraId="6D783A27" w14:textId="77777777" w:rsidR="00BC4207" w:rsidRDefault="00BC4207">
      <w:pPr>
        <w:rPr>
          <w:rFonts w:eastAsia="Calibri"/>
        </w:rPr>
      </w:pPr>
    </w:p>
    <w:p w14:paraId="385BEB7F" w14:textId="77777777" w:rsidR="00BC4207" w:rsidRDefault="00BC4207">
      <w:pPr>
        <w:rPr>
          <w:rFonts w:eastAsia="Calibri"/>
          <w:sz w:val="16"/>
          <w:szCs w:val="16"/>
        </w:rPr>
      </w:pPr>
    </w:p>
    <w:p w14:paraId="39662E65" w14:textId="77777777" w:rsidR="00BC4207" w:rsidRDefault="00BC4207">
      <w:pPr>
        <w:rPr>
          <w:rFonts w:eastAsia="Calibri"/>
          <w:sz w:val="16"/>
          <w:szCs w:val="16"/>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796"/>
        <w:gridCol w:w="850"/>
        <w:gridCol w:w="993"/>
        <w:gridCol w:w="1417"/>
        <w:gridCol w:w="3402"/>
      </w:tblGrid>
      <w:tr w:rsidR="00BC4207" w14:paraId="6D658E47" w14:textId="77777777">
        <w:tc>
          <w:tcPr>
            <w:tcW w:w="14992" w:type="dxa"/>
            <w:gridSpan w:val="6"/>
            <w:shd w:val="clear" w:color="auto" w:fill="BFBFBF" w:themeFill="background1" w:themeFillShade="BF"/>
          </w:tcPr>
          <w:p w14:paraId="200EA891" w14:textId="77777777" w:rsidR="00BC4207" w:rsidRDefault="00201F7B">
            <w:pPr>
              <w:rPr>
                <w:b/>
                <w:color w:val="000000"/>
                <w:lang w:eastAsia="lt-LT"/>
              </w:rPr>
            </w:pPr>
            <w:r>
              <w:rPr>
                <w:b/>
                <w:color w:val="000000"/>
                <w:lang w:eastAsia="lt-LT"/>
              </w:rPr>
              <w:lastRenderedPageBreak/>
              <w:t xml:space="preserve">Informacija dėl atitikimo 2023 m. gruodžio 13 d. Komisijos reglamento (ES) Nr. 2023/2831 dėl Sutarties dėl Europos Sąjungos veikimo 107 ir 108 straipsnių taikymo </w:t>
            </w:r>
            <w:r>
              <w:rPr>
                <w:b/>
                <w:i/>
                <w:iCs/>
                <w:color w:val="000000"/>
                <w:lang w:eastAsia="lt-LT"/>
              </w:rPr>
              <w:t xml:space="preserve">de </w:t>
            </w:r>
            <w:proofErr w:type="spellStart"/>
            <w:r>
              <w:rPr>
                <w:b/>
                <w:i/>
                <w:iCs/>
                <w:color w:val="000000"/>
                <w:lang w:eastAsia="lt-LT"/>
              </w:rPr>
              <w:t>minimis</w:t>
            </w:r>
            <w:proofErr w:type="spellEnd"/>
            <w:r>
              <w:rPr>
                <w:b/>
                <w:color w:val="000000"/>
                <w:lang w:eastAsia="lt-LT"/>
              </w:rPr>
              <w:t xml:space="preserve"> pagalbai sąlygoms</w:t>
            </w:r>
          </w:p>
        </w:tc>
      </w:tr>
      <w:tr w:rsidR="00BC4207" w14:paraId="5B778CE0" w14:textId="77777777">
        <w:trPr>
          <w:trHeight w:val="284"/>
        </w:trPr>
        <w:tc>
          <w:tcPr>
            <w:tcW w:w="534" w:type="dxa"/>
            <w:vMerge w:val="restart"/>
          </w:tcPr>
          <w:p w14:paraId="6C101E32" w14:textId="77777777" w:rsidR="00BC4207" w:rsidRDefault="00BC4207">
            <w:pPr>
              <w:ind w:right="-465" w:firstLine="782"/>
              <w:rPr>
                <w:color w:val="000000"/>
                <w:lang w:eastAsia="lt-LT"/>
              </w:rPr>
            </w:pPr>
          </w:p>
        </w:tc>
        <w:tc>
          <w:tcPr>
            <w:tcW w:w="7796" w:type="dxa"/>
            <w:vMerge w:val="restart"/>
            <w:vAlign w:val="center"/>
          </w:tcPr>
          <w:p w14:paraId="41634D4A" w14:textId="77777777" w:rsidR="00BC4207" w:rsidRDefault="00201F7B">
            <w:pPr>
              <w:jc w:val="center"/>
              <w:rPr>
                <w:color w:val="000000"/>
                <w:szCs w:val="24"/>
                <w:lang w:eastAsia="lt-LT"/>
              </w:rPr>
            </w:pPr>
            <w:r>
              <w:rPr>
                <w:b/>
                <w:bCs/>
                <w:color w:val="000000"/>
                <w:szCs w:val="24"/>
                <w:lang w:eastAsia="lt-LT"/>
              </w:rPr>
              <w:t>Klausimai</w:t>
            </w:r>
          </w:p>
        </w:tc>
        <w:tc>
          <w:tcPr>
            <w:tcW w:w="3260" w:type="dxa"/>
            <w:gridSpan w:val="3"/>
          </w:tcPr>
          <w:p w14:paraId="1998E3BB" w14:textId="77777777" w:rsidR="00BC4207" w:rsidRDefault="00201F7B">
            <w:pPr>
              <w:ind w:firstLine="720"/>
              <w:jc w:val="both"/>
              <w:rPr>
                <w:color w:val="000000"/>
                <w:szCs w:val="24"/>
                <w:lang w:eastAsia="lt-LT"/>
              </w:rPr>
            </w:pPr>
            <w:r>
              <w:rPr>
                <w:b/>
                <w:bCs/>
                <w:color w:val="000000"/>
                <w:szCs w:val="24"/>
                <w:lang w:eastAsia="lt-LT"/>
              </w:rPr>
              <w:t xml:space="preserve">Rezultatas </w:t>
            </w:r>
          </w:p>
        </w:tc>
        <w:tc>
          <w:tcPr>
            <w:tcW w:w="3402" w:type="dxa"/>
            <w:vMerge w:val="restart"/>
            <w:vAlign w:val="center"/>
          </w:tcPr>
          <w:p w14:paraId="19653A3A" w14:textId="77777777" w:rsidR="00BC4207" w:rsidRDefault="00201F7B">
            <w:pPr>
              <w:jc w:val="center"/>
              <w:rPr>
                <w:b/>
                <w:color w:val="000000"/>
                <w:szCs w:val="24"/>
                <w:lang w:eastAsia="lt-LT"/>
              </w:rPr>
            </w:pPr>
            <w:r>
              <w:rPr>
                <w:b/>
                <w:color w:val="000000"/>
                <w:szCs w:val="24"/>
                <w:lang w:eastAsia="lt-LT"/>
              </w:rPr>
              <w:t>Pastabos</w:t>
            </w:r>
          </w:p>
        </w:tc>
      </w:tr>
      <w:tr w:rsidR="00BC4207" w14:paraId="4A9165FA" w14:textId="77777777">
        <w:trPr>
          <w:trHeight w:val="343"/>
        </w:trPr>
        <w:tc>
          <w:tcPr>
            <w:tcW w:w="534" w:type="dxa"/>
            <w:vMerge/>
          </w:tcPr>
          <w:p w14:paraId="146443FF" w14:textId="77777777" w:rsidR="00BC4207" w:rsidRDefault="00BC4207">
            <w:pPr>
              <w:tabs>
                <w:tab w:val="left" w:pos="0"/>
              </w:tabs>
              <w:ind w:right="-465" w:firstLine="720"/>
              <w:rPr>
                <w:b/>
                <w:bCs/>
                <w:color w:val="000000"/>
                <w:szCs w:val="24"/>
                <w:lang w:eastAsia="lt-LT"/>
              </w:rPr>
            </w:pPr>
          </w:p>
        </w:tc>
        <w:tc>
          <w:tcPr>
            <w:tcW w:w="7796" w:type="dxa"/>
            <w:vMerge/>
          </w:tcPr>
          <w:p w14:paraId="65914036" w14:textId="77777777" w:rsidR="00BC4207" w:rsidRDefault="00BC4207">
            <w:pPr>
              <w:ind w:firstLine="720"/>
              <w:jc w:val="both"/>
              <w:rPr>
                <w:b/>
                <w:bCs/>
                <w:color w:val="000000"/>
                <w:szCs w:val="24"/>
                <w:lang w:eastAsia="lt-LT"/>
              </w:rPr>
            </w:pPr>
          </w:p>
        </w:tc>
        <w:tc>
          <w:tcPr>
            <w:tcW w:w="850" w:type="dxa"/>
          </w:tcPr>
          <w:p w14:paraId="105948C3" w14:textId="77777777" w:rsidR="00BC4207" w:rsidRDefault="00201F7B">
            <w:pPr>
              <w:jc w:val="center"/>
              <w:rPr>
                <w:b/>
                <w:bCs/>
                <w:color w:val="000000"/>
                <w:szCs w:val="24"/>
                <w:lang w:eastAsia="lt-LT"/>
              </w:rPr>
            </w:pPr>
            <w:r>
              <w:rPr>
                <w:b/>
                <w:bCs/>
                <w:color w:val="000000"/>
                <w:szCs w:val="24"/>
                <w:lang w:eastAsia="lt-LT"/>
              </w:rPr>
              <w:t>Taip</w:t>
            </w:r>
          </w:p>
        </w:tc>
        <w:tc>
          <w:tcPr>
            <w:tcW w:w="993" w:type="dxa"/>
          </w:tcPr>
          <w:p w14:paraId="4C491EF4" w14:textId="77777777" w:rsidR="00BC4207" w:rsidRDefault="00201F7B">
            <w:pPr>
              <w:jc w:val="center"/>
              <w:rPr>
                <w:b/>
                <w:bCs/>
                <w:color w:val="000000"/>
                <w:szCs w:val="24"/>
                <w:lang w:eastAsia="lt-LT"/>
              </w:rPr>
            </w:pPr>
            <w:r>
              <w:rPr>
                <w:b/>
                <w:bCs/>
                <w:color w:val="000000"/>
                <w:szCs w:val="24"/>
                <w:lang w:eastAsia="lt-LT"/>
              </w:rPr>
              <w:t>Ne</w:t>
            </w:r>
          </w:p>
        </w:tc>
        <w:tc>
          <w:tcPr>
            <w:tcW w:w="1417" w:type="dxa"/>
          </w:tcPr>
          <w:p w14:paraId="2C3566BC" w14:textId="77777777" w:rsidR="00BC4207" w:rsidRDefault="00201F7B">
            <w:pPr>
              <w:jc w:val="center"/>
              <w:rPr>
                <w:b/>
                <w:bCs/>
                <w:color w:val="000000"/>
                <w:szCs w:val="24"/>
                <w:lang w:eastAsia="lt-LT"/>
              </w:rPr>
            </w:pPr>
            <w:r>
              <w:rPr>
                <w:b/>
                <w:bCs/>
                <w:color w:val="000000"/>
                <w:szCs w:val="24"/>
                <w:lang w:eastAsia="lt-LT"/>
              </w:rPr>
              <w:t>Netaikoma</w:t>
            </w:r>
          </w:p>
        </w:tc>
        <w:tc>
          <w:tcPr>
            <w:tcW w:w="3402" w:type="dxa"/>
            <w:vMerge/>
          </w:tcPr>
          <w:p w14:paraId="17B309F3" w14:textId="77777777" w:rsidR="00BC4207" w:rsidRDefault="00BC4207">
            <w:pPr>
              <w:ind w:firstLine="720"/>
              <w:jc w:val="both"/>
              <w:rPr>
                <w:color w:val="000000"/>
                <w:szCs w:val="24"/>
                <w:lang w:eastAsia="lt-LT"/>
              </w:rPr>
            </w:pPr>
          </w:p>
        </w:tc>
      </w:tr>
      <w:tr w:rsidR="00BC4207" w14:paraId="3A7BC1E1" w14:textId="77777777">
        <w:trPr>
          <w:trHeight w:val="218"/>
        </w:trPr>
        <w:tc>
          <w:tcPr>
            <w:tcW w:w="534" w:type="dxa"/>
          </w:tcPr>
          <w:p w14:paraId="4701F239" w14:textId="77777777" w:rsidR="00BC4207" w:rsidRDefault="00201F7B">
            <w:pPr>
              <w:ind w:right="-465"/>
              <w:rPr>
                <w:szCs w:val="24"/>
                <w:lang w:eastAsia="lt-LT"/>
              </w:rPr>
            </w:pPr>
            <w:r>
              <w:rPr>
                <w:color w:val="000000"/>
                <w:szCs w:val="24"/>
                <w:lang w:eastAsia="lt-LT"/>
              </w:rPr>
              <w:t>1.</w:t>
            </w:r>
          </w:p>
        </w:tc>
        <w:tc>
          <w:tcPr>
            <w:tcW w:w="7796" w:type="dxa"/>
          </w:tcPr>
          <w:p w14:paraId="30B65CB5" w14:textId="77777777" w:rsidR="00BC4207" w:rsidRDefault="00201F7B">
            <w:pPr>
              <w:jc w:val="both"/>
              <w:rPr>
                <w:color w:val="000000"/>
                <w:lang w:eastAsia="lt-LT"/>
              </w:rPr>
            </w:pPr>
            <w:r>
              <w:rPr>
                <w:color w:val="000000"/>
                <w:lang w:eastAsia="lt-LT"/>
              </w:rPr>
              <w:t>Ar vykdote pirminės žvejybos ir akvakultūros produktų gamybos veiklą, kuriai taikomas Reglamentas Nr. 1379/2013</w:t>
            </w:r>
            <w:r>
              <w:rPr>
                <w:color w:val="000000"/>
                <w:vertAlign w:val="superscript"/>
                <w:lang w:eastAsia="lt-LT"/>
              </w:rPr>
              <w:footnoteReference w:id="2"/>
            </w:r>
            <w:r>
              <w:rPr>
                <w:color w:val="000000"/>
                <w:lang w:eastAsia="lt-LT"/>
              </w:rPr>
              <w:t>?</w:t>
            </w:r>
          </w:p>
        </w:tc>
        <w:tc>
          <w:tcPr>
            <w:tcW w:w="850" w:type="dxa"/>
          </w:tcPr>
          <w:p w14:paraId="5F0F6A16" w14:textId="77777777" w:rsidR="00BC4207" w:rsidRDefault="00201F7B">
            <w:pPr>
              <w:jc w:val="center"/>
              <w:rPr>
                <w:rFonts w:eastAsia="Calibri"/>
                <w:szCs w:val="24"/>
                <w:lang w:eastAsia="lt-LT"/>
              </w:rPr>
            </w:pPr>
            <w:r>
              <w:rPr>
                <w:rFonts w:ascii="MS Gothic" w:eastAsia="MS Gothic" w:hAnsi="MS Gothic"/>
                <w:b/>
                <w:lang w:eastAsia="lt-LT"/>
              </w:rPr>
              <w:t>☐</w:t>
            </w:r>
            <w:r>
              <w:t xml:space="preserve"> </w:t>
            </w:r>
          </w:p>
        </w:tc>
        <w:tc>
          <w:tcPr>
            <w:tcW w:w="993" w:type="dxa"/>
          </w:tcPr>
          <w:p w14:paraId="6D65C221" w14:textId="77777777" w:rsidR="00BC4207" w:rsidRDefault="00201F7B">
            <w:pPr>
              <w:jc w:val="center"/>
              <w:rPr>
                <w:color w:val="000000"/>
                <w:szCs w:val="24"/>
                <w:lang w:eastAsia="lt-LT"/>
              </w:rPr>
            </w:pPr>
            <w:r>
              <w:rPr>
                <w:rFonts w:ascii="MS Gothic" w:eastAsia="MS Gothic" w:hAnsi="MS Gothic"/>
                <w:b/>
                <w:lang w:eastAsia="lt-LT"/>
              </w:rPr>
              <w:t>☐</w:t>
            </w:r>
            <w:r>
              <w:t xml:space="preserve"> </w:t>
            </w:r>
          </w:p>
        </w:tc>
        <w:tc>
          <w:tcPr>
            <w:tcW w:w="1417" w:type="dxa"/>
            <w:vAlign w:val="center"/>
          </w:tcPr>
          <w:p w14:paraId="73D55AA8" w14:textId="77777777" w:rsidR="00BC4207" w:rsidRDefault="00BC4207">
            <w:pPr>
              <w:jc w:val="center"/>
              <w:rPr>
                <w:color w:val="000000"/>
                <w:szCs w:val="24"/>
                <w:lang w:eastAsia="lt-LT"/>
              </w:rPr>
            </w:pPr>
          </w:p>
        </w:tc>
        <w:tc>
          <w:tcPr>
            <w:tcW w:w="3402" w:type="dxa"/>
          </w:tcPr>
          <w:p w14:paraId="5B03C3CF" w14:textId="77777777" w:rsidR="00BC4207" w:rsidRDefault="00201F7B">
            <w:pPr>
              <w:jc w:val="both"/>
              <w:rPr>
                <w:color w:val="000000"/>
                <w:szCs w:val="24"/>
                <w:lang w:eastAsia="lt-LT"/>
              </w:rPr>
            </w:pPr>
            <w:r>
              <w:rPr>
                <w:i/>
              </w:rPr>
              <w:t>Atsakymas „Netaikoma“ nėra tinkamas atsakant į klausimą</w:t>
            </w:r>
          </w:p>
        </w:tc>
      </w:tr>
      <w:tr w:rsidR="00BC4207" w14:paraId="45EFEC14" w14:textId="77777777">
        <w:trPr>
          <w:trHeight w:val="218"/>
        </w:trPr>
        <w:tc>
          <w:tcPr>
            <w:tcW w:w="534" w:type="dxa"/>
          </w:tcPr>
          <w:p w14:paraId="38C99ADF" w14:textId="77777777" w:rsidR="00BC4207" w:rsidRDefault="00201F7B">
            <w:pPr>
              <w:ind w:right="-465"/>
              <w:rPr>
                <w:color w:val="000000"/>
                <w:szCs w:val="24"/>
                <w:lang w:eastAsia="lt-LT"/>
              </w:rPr>
            </w:pPr>
            <w:r>
              <w:rPr>
                <w:color w:val="000000"/>
                <w:szCs w:val="24"/>
                <w:lang w:eastAsia="lt-LT"/>
              </w:rPr>
              <w:t>2.</w:t>
            </w:r>
          </w:p>
        </w:tc>
        <w:tc>
          <w:tcPr>
            <w:tcW w:w="7796" w:type="dxa"/>
          </w:tcPr>
          <w:p w14:paraId="29473774" w14:textId="77777777" w:rsidR="00BC4207" w:rsidRDefault="00201F7B">
            <w:pPr>
              <w:jc w:val="both"/>
              <w:rPr>
                <w:bCs/>
                <w:color w:val="000000"/>
                <w:szCs w:val="24"/>
                <w:lang w:eastAsia="lt-LT"/>
              </w:rPr>
            </w:pPr>
            <w:r>
              <w:rPr>
                <w:bCs/>
                <w:color w:val="000000"/>
                <w:szCs w:val="24"/>
                <w:lang w:eastAsia="lt-LT"/>
              </w:rPr>
              <w:t>Ar vykdote žvejybos ir akvakultūros produktų perdirbimo ir prekybos veiklą, kai pagalbos dydis nustatomas pagal įsigytų arba rinkai pateiktų produktų kainą arba kiekį?</w:t>
            </w:r>
          </w:p>
        </w:tc>
        <w:tc>
          <w:tcPr>
            <w:tcW w:w="850" w:type="dxa"/>
          </w:tcPr>
          <w:p w14:paraId="2C2719D6" w14:textId="77777777" w:rsidR="00BC4207" w:rsidRDefault="00201F7B">
            <w:pPr>
              <w:jc w:val="center"/>
              <w:rPr>
                <w:rFonts w:eastAsia="Calibri"/>
                <w:szCs w:val="24"/>
                <w:lang w:eastAsia="lt-LT"/>
              </w:rPr>
            </w:pPr>
            <w:r>
              <w:rPr>
                <w:rFonts w:ascii="MS Gothic" w:eastAsia="MS Gothic" w:hAnsi="MS Gothic"/>
                <w:b/>
                <w:lang w:eastAsia="lt-LT"/>
              </w:rPr>
              <w:t>☐</w:t>
            </w:r>
            <w:r>
              <w:t xml:space="preserve"> </w:t>
            </w:r>
          </w:p>
        </w:tc>
        <w:tc>
          <w:tcPr>
            <w:tcW w:w="993" w:type="dxa"/>
          </w:tcPr>
          <w:p w14:paraId="7316DF29" w14:textId="77777777" w:rsidR="00BC4207" w:rsidRDefault="00201F7B">
            <w:pPr>
              <w:jc w:val="center"/>
              <w:rPr>
                <w:color w:val="000000"/>
                <w:szCs w:val="24"/>
                <w:lang w:eastAsia="lt-LT"/>
              </w:rPr>
            </w:pPr>
            <w:r>
              <w:rPr>
                <w:rFonts w:ascii="MS Gothic" w:eastAsia="MS Gothic" w:hAnsi="MS Gothic"/>
                <w:b/>
                <w:lang w:eastAsia="lt-LT"/>
              </w:rPr>
              <w:t>☐</w:t>
            </w:r>
            <w:r>
              <w:t xml:space="preserve"> </w:t>
            </w:r>
          </w:p>
        </w:tc>
        <w:tc>
          <w:tcPr>
            <w:tcW w:w="1417" w:type="dxa"/>
            <w:vAlign w:val="center"/>
          </w:tcPr>
          <w:p w14:paraId="4F7C1F7B" w14:textId="77777777" w:rsidR="00BC4207" w:rsidRDefault="00BC4207">
            <w:pPr>
              <w:jc w:val="center"/>
              <w:rPr>
                <w:color w:val="000000"/>
                <w:szCs w:val="24"/>
                <w:lang w:eastAsia="lt-LT"/>
              </w:rPr>
            </w:pPr>
          </w:p>
        </w:tc>
        <w:tc>
          <w:tcPr>
            <w:tcW w:w="3402" w:type="dxa"/>
          </w:tcPr>
          <w:p w14:paraId="67D087A0" w14:textId="77777777" w:rsidR="00BC4207" w:rsidRDefault="00201F7B">
            <w:pPr>
              <w:jc w:val="both"/>
              <w:rPr>
                <w:color w:val="000000"/>
                <w:szCs w:val="24"/>
                <w:lang w:eastAsia="lt-LT"/>
              </w:rPr>
            </w:pPr>
            <w:r>
              <w:rPr>
                <w:i/>
              </w:rPr>
              <w:t>Atsakymas „Netaikoma“ nėra tinkamas atsakant į klausimą</w:t>
            </w:r>
          </w:p>
        </w:tc>
      </w:tr>
      <w:tr w:rsidR="00BC4207" w14:paraId="76A2E635" w14:textId="77777777">
        <w:trPr>
          <w:trHeight w:val="138"/>
        </w:trPr>
        <w:tc>
          <w:tcPr>
            <w:tcW w:w="534" w:type="dxa"/>
          </w:tcPr>
          <w:p w14:paraId="204084C6" w14:textId="77777777" w:rsidR="00BC4207" w:rsidRDefault="00201F7B">
            <w:pPr>
              <w:ind w:right="-465"/>
              <w:rPr>
                <w:szCs w:val="24"/>
                <w:lang w:eastAsia="lt-LT"/>
              </w:rPr>
            </w:pPr>
            <w:r>
              <w:rPr>
                <w:szCs w:val="24"/>
                <w:lang w:eastAsia="lt-LT"/>
              </w:rPr>
              <w:t>3.</w:t>
            </w:r>
          </w:p>
        </w:tc>
        <w:tc>
          <w:tcPr>
            <w:tcW w:w="7796" w:type="dxa"/>
          </w:tcPr>
          <w:p w14:paraId="66325AAC" w14:textId="77777777" w:rsidR="00BC4207" w:rsidRDefault="00201F7B">
            <w:pPr>
              <w:jc w:val="both"/>
              <w:rPr>
                <w:bCs/>
                <w:color w:val="000000"/>
                <w:szCs w:val="24"/>
                <w:lang w:eastAsia="lt-LT"/>
              </w:rPr>
            </w:pPr>
            <w:r>
              <w:rPr>
                <w:bCs/>
                <w:color w:val="000000"/>
                <w:szCs w:val="24"/>
                <w:lang w:eastAsia="lt-LT"/>
              </w:rPr>
              <w:t>Ar vykdote pirminės žemės ūkio produktų gamybos veiklą?</w:t>
            </w:r>
          </w:p>
        </w:tc>
        <w:tc>
          <w:tcPr>
            <w:tcW w:w="850" w:type="dxa"/>
          </w:tcPr>
          <w:p w14:paraId="34CD61E9" w14:textId="77777777" w:rsidR="00BC4207" w:rsidRDefault="00201F7B">
            <w:pPr>
              <w:jc w:val="center"/>
              <w:rPr>
                <w:rFonts w:eastAsia="Calibri"/>
                <w:szCs w:val="24"/>
                <w:lang w:eastAsia="lt-LT"/>
              </w:rPr>
            </w:pPr>
            <w:r>
              <w:rPr>
                <w:rFonts w:ascii="MS Gothic" w:eastAsia="MS Gothic" w:hAnsi="MS Gothic"/>
                <w:b/>
                <w:lang w:eastAsia="lt-LT"/>
              </w:rPr>
              <w:t>☐</w:t>
            </w:r>
            <w:r>
              <w:t xml:space="preserve"> </w:t>
            </w:r>
          </w:p>
        </w:tc>
        <w:tc>
          <w:tcPr>
            <w:tcW w:w="993" w:type="dxa"/>
          </w:tcPr>
          <w:p w14:paraId="4631F0ED" w14:textId="77777777" w:rsidR="00BC4207" w:rsidRDefault="00201F7B">
            <w:pPr>
              <w:jc w:val="center"/>
              <w:rPr>
                <w:color w:val="000000"/>
                <w:szCs w:val="24"/>
                <w:lang w:eastAsia="lt-LT"/>
              </w:rPr>
            </w:pPr>
            <w:r>
              <w:rPr>
                <w:rFonts w:ascii="MS Gothic" w:eastAsia="MS Gothic" w:hAnsi="MS Gothic"/>
                <w:b/>
                <w:lang w:eastAsia="lt-LT"/>
              </w:rPr>
              <w:t>☐</w:t>
            </w:r>
            <w:r>
              <w:t xml:space="preserve"> </w:t>
            </w:r>
          </w:p>
        </w:tc>
        <w:tc>
          <w:tcPr>
            <w:tcW w:w="1417" w:type="dxa"/>
            <w:vAlign w:val="center"/>
          </w:tcPr>
          <w:p w14:paraId="04F4804E" w14:textId="77777777" w:rsidR="00BC4207" w:rsidRDefault="00BC4207">
            <w:pPr>
              <w:jc w:val="center"/>
              <w:rPr>
                <w:color w:val="000000"/>
                <w:szCs w:val="24"/>
                <w:lang w:eastAsia="lt-LT"/>
              </w:rPr>
            </w:pPr>
          </w:p>
        </w:tc>
        <w:tc>
          <w:tcPr>
            <w:tcW w:w="3402" w:type="dxa"/>
          </w:tcPr>
          <w:p w14:paraId="32EAD966" w14:textId="77777777" w:rsidR="00BC4207" w:rsidRDefault="00201F7B">
            <w:pPr>
              <w:jc w:val="both"/>
              <w:rPr>
                <w:color w:val="000000"/>
                <w:szCs w:val="24"/>
                <w:lang w:eastAsia="lt-LT"/>
              </w:rPr>
            </w:pPr>
            <w:r>
              <w:rPr>
                <w:i/>
              </w:rPr>
              <w:t>Atsakymas „Netaikoma“ nėra tinkamas atsakant į klausimą</w:t>
            </w:r>
          </w:p>
        </w:tc>
      </w:tr>
      <w:tr w:rsidR="00BC4207" w14:paraId="4BEDB40B" w14:textId="77777777">
        <w:trPr>
          <w:trHeight w:val="138"/>
        </w:trPr>
        <w:tc>
          <w:tcPr>
            <w:tcW w:w="534" w:type="dxa"/>
          </w:tcPr>
          <w:p w14:paraId="62667C62" w14:textId="77777777" w:rsidR="00BC4207" w:rsidRDefault="00201F7B">
            <w:pPr>
              <w:ind w:right="-465"/>
              <w:rPr>
                <w:szCs w:val="24"/>
                <w:lang w:eastAsia="lt-LT"/>
              </w:rPr>
            </w:pPr>
            <w:r>
              <w:rPr>
                <w:szCs w:val="24"/>
                <w:lang w:eastAsia="lt-LT"/>
              </w:rPr>
              <w:t>4.</w:t>
            </w:r>
          </w:p>
        </w:tc>
        <w:tc>
          <w:tcPr>
            <w:tcW w:w="7796" w:type="dxa"/>
          </w:tcPr>
          <w:p w14:paraId="10BEA2A2" w14:textId="77777777" w:rsidR="00BC4207" w:rsidRDefault="00201F7B">
            <w:pPr>
              <w:jc w:val="both"/>
              <w:rPr>
                <w:bCs/>
                <w:color w:val="000000"/>
                <w:szCs w:val="24"/>
                <w:lang w:eastAsia="lt-LT"/>
              </w:rPr>
            </w:pPr>
            <w:r>
              <w:rPr>
                <w:bCs/>
                <w:color w:val="000000"/>
                <w:szCs w:val="24"/>
                <w:lang w:eastAsia="lt-LT"/>
              </w:rPr>
              <w:t>Ar vykdote žemės ūkio produktų perdirbimo ir prekybos veiklą, kuriai pagalbos suma nustatoma pagal iš pirminės produkcijos gamintojų įsigytų arba atitinkamų įmonių rinkai pateiktų tokių produktų kainą arba kiekį?</w:t>
            </w:r>
          </w:p>
        </w:tc>
        <w:tc>
          <w:tcPr>
            <w:tcW w:w="850" w:type="dxa"/>
          </w:tcPr>
          <w:p w14:paraId="7C71CAF5" w14:textId="77777777" w:rsidR="00BC4207" w:rsidRDefault="00201F7B">
            <w:pPr>
              <w:jc w:val="center"/>
              <w:rPr>
                <w:rFonts w:eastAsia="Calibri"/>
                <w:szCs w:val="24"/>
                <w:lang w:eastAsia="lt-LT"/>
              </w:rPr>
            </w:pPr>
            <w:r>
              <w:rPr>
                <w:rFonts w:ascii="MS Gothic" w:eastAsia="MS Gothic" w:hAnsi="MS Gothic"/>
                <w:b/>
                <w:lang w:eastAsia="lt-LT"/>
              </w:rPr>
              <w:t>☐</w:t>
            </w:r>
            <w:r>
              <w:t xml:space="preserve"> </w:t>
            </w:r>
          </w:p>
        </w:tc>
        <w:tc>
          <w:tcPr>
            <w:tcW w:w="993" w:type="dxa"/>
          </w:tcPr>
          <w:p w14:paraId="34841C5B" w14:textId="77777777" w:rsidR="00BC4207" w:rsidRDefault="00201F7B">
            <w:pPr>
              <w:jc w:val="center"/>
              <w:rPr>
                <w:color w:val="000000"/>
                <w:szCs w:val="24"/>
                <w:lang w:eastAsia="lt-LT"/>
              </w:rPr>
            </w:pPr>
            <w:r>
              <w:rPr>
                <w:rFonts w:ascii="MS Gothic" w:eastAsia="MS Gothic" w:hAnsi="MS Gothic"/>
                <w:b/>
                <w:lang w:eastAsia="lt-LT"/>
              </w:rPr>
              <w:t>☐</w:t>
            </w:r>
            <w:r>
              <w:t xml:space="preserve"> </w:t>
            </w:r>
          </w:p>
        </w:tc>
        <w:tc>
          <w:tcPr>
            <w:tcW w:w="1417" w:type="dxa"/>
            <w:vAlign w:val="center"/>
          </w:tcPr>
          <w:p w14:paraId="4B409292" w14:textId="77777777" w:rsidR="00BC4207" w:rsidRDefault="00BC4207">
            <w:pPr>
              <w:jc w:val="center"/>
              <w:rPr>
                <w:color w:val="000000"/>
                <w:szCs w:val="24"/>
                <w:lang w:eastAsia="lt-LT"/>
              </w:rPr>
            </w:pPr>
          </w:p>
        </w:tc>
        <w:tc>
          <w:tcPr>
            <w:tcW w:w="3402" w:type="dxa"/>
          </w:tcPr>
          <w:p w14:paraId="0743B7C5" w14:textId="77777777" w:rsidR="00BC4207" w:rsidRDefault="00201F7B">
            <w:pPr>
              <w:jc w:val="both"/>
              <w:rPr>
                <w:color w:val="000000"/>
                <w:szCs w:val="24"/>
                <w:lang w:eastAsia="lt-LT"/>
              </w:rPr>
            </w:pPr>
            <w:r>
              <w:rPr>
                <w:i/>
              </w:rPr>
              <w:t>Atsakymas „Netaikoma“ nėra tinkamas atsakant į klausimą</w:t>
            </w:r>
          </w:p>
        </w:tc>
      </w:tr>
      <w:tr w:rsidR="00BC4207" w14:paraId="2FB2E8C6" w14:textId="77777777">
        <w:trPr>
          <w:trHeight w:val="802"/>
        </w:trPr>
        <w:tc>
          <w:tcPr>
            <w:tcW w:w="534" w:type="dxa"/>
          </w:tcPr>
          <w:p w14:paraId="7920DBAA" w14:textId="77777777" w:rsidR="00BC4207" w:rsidRDefault="00201F7B">
            <w:pPr>
              <w:ind w:right="-465"/>
              <w:rPr>
                <w:szCs w:val="24"/>
                <w:lang w:eastAsia="lt-LT"/>
              </w:rPr>
            </w:pPr>
            <w:r>
              <w:rPr>
                <w:szCs w:val="24"/>
                <w:lang w:eastAsia="lt-LT"/>
              </w:rPr>
              <w:t>5.</w:t>
            </w:r>
          </w:p>
        </w:tc>
        <w:tc>
          <w:tcPr>
            <w:tcW w:w="7796" w:type="dxa"/>
          </w:tcPr>
          <w:p w14:paraId="7C980882" w14:textId="77777777" w:rsidR="00BC4207" w:rsidRDefault="00201F7B">
            <w:pPr>
              <w:jc w:val="both"/>
              <w:rPr>
                <w:bCs/>
                <w:color w:val="000000"/>
                <w:szCs w:val="24"/>
                <w:lang w:eastAsia="lt-LT"/>
              </w:rPr>
            </w:pPr>
            <w:r>
              <w:rPr>
                <w:bCs/>
                <w:color w:val="000000"/>
                <w:szCs w:val="24"/>
                <w:lang w:eastAsia="lt-LT"/>
              </w:rPr>
              <w:t>Ar vykdote žemės ūkio produktų perdirbimo ir prekybos veiklą, kuriai pagalba priklauso nuo to, ar ji bus iš dalies arba visa perduota pirminės produkcijos gamintojams?</w:t>
            </w:r>
          </w:p>
        </w:tc>
        <w:tc>
          <w:tcPr>
            <w:tcW w:w="850" w:type="dxa"/>
          </w:tcPr>
          <w:p w14:paraId="6F8B57E3" w14:textId="77777777" w:rsidR="00BC4207" w:rsidRDefault="00201F7B">
            <w:pPr>
              <w:jc w:val="center"/>
              <w:rPr>
                <w:rFonts w:eastAsia="Calibri"/>
                <w:szCs w:val="24"/>
                <w:lang w:eastAsia="lt-LT"/>
              </w:rPr>
            </w:pPr>
            <w:r>
              <w:rPr>
                <w:rFonts w:ascii="MS Gothic" w:eastAsia="MS Gothic" w:hAnsi="MS Gothic"/>
                <w:b/>
                <w:lang w:eastAsia="lt-LT"/>
              </w:rPr>
              <w:t>☐</w:t>
            </w:r>
            <w:r>
              <w:t xml:space="preserve"> </w:t>
            </w:r>
          </w:p>
        </w:tc>
        <w:tc>
          <w:tcPr>
            <w:tcW w:w="993" w:type="dxa"/>
          </w:tcPr>
          <w:p w14:paraId="4FB798A0" w14:textId="77777777" w:rsidR="00BC4207" w:rsidRDefault="00201F7B">
            <w:pPr>
              <w:jc w:val="center"/>
              <w:rPr>
                <w:color w:val="000000"/>
                <w:szCs w:val="24"/>
                <w:lang w:eastAsia="lt-LT"/>
              </w:rPr>
            </w:pPr>
            <w:r>
              <w:rPr>
                <w:rFonts w:ascii="MS Gothic" w:eastAsia="MS Gothic" w:hAnsi="MS Gothic"/>
                <w:b/>
                <w:lang w:eastAsia="lt-LT"/>
              </w:rPr>
              <w:t>☐</w:t>
            </w:r>
            <w:r>
              <w:t xml:space="preserve"> </w:t>
            </w:r>
          </w:p>
        </w:tc>
        <w:tc>
          <w:tcPr>
            <w:tcW w:w="1417" w:type="dxa"/>
            <w:vAlign w:val="center"/>
          </w:tcPr>
          <w:p w14:paraId="51670106" w14:textId="77777777" w:rsidR="00BC4207" w:rsidRDefault="00BC4207">
            <w:pPr>
              <w:jc w:val="center"/>
              <w:rPr>
                <w:color w:val="000000"/>
                <w:szCs w:val="24"/>
                <w:lang w:eastAsia="lt-LT"/>
              </w:rPr>
            </w:pPr>
          </w:p>
        </w:tc>
        <w:tc>
          <w:tcPr>
            <w:tcW w:w="3402" w:type="dxa"/>
          </w:tcPr>
          <w:p w14:paraId="779F2748" w14:textId="77777777" w:rsidR="00BC4207" w:rsidRDefault="00201F7B">
            <w:pPr>
              <w:jc w:val="both"/>
              <w:rPr>
                <w:color w:val="000000"/>
                <w:szCs w:val="24"/>
                <w:lang w:eastAsia="lt-LT"/>
              </w:rPr>
            </w:pPr>
            <w:r>
              <w:rPr>
                <w:i/>
              </w:rPr>
              <w:t>Atsakymas „Netaikoma“ nėra tinkamas atsakant į klausimą</w:t>
            </w:r>
          </w:p>
        </w:tc>
      </w:tr>
      <w:tr w:rsidR="00BC4207" w14:paraId="2D62A5C4" w14:textId="77777777">
        <w:trPr>
          <w:trHeight w:val="275"/>
        </w:trPr>
        <w:tc>
          <w:tcPr>
            <w:tcW w:w="534" w:type="dxa"/>
          </w:tcPr>
          <w:p w14:paraId="7D98B1E4" w14:textId="77777777" w:rsidR="00BC4207" w:rsidRDefault="00201F7B">
            <w:pPr>
              <w:ind w:right="-465"/>
              <w:rPr>
                <w:szCs w:val="24"/>
                <w:lang w:eastAsia="lt-LT"/>
              </w:rPr>
            </w:pPr>
            <w:r>
              <w:rPr>
                <w:szCs w:val="24"/>
                <w:lang w:eastAsia="lt-LT"/>
              </w:rPr>
              <w:t>6.</w:t>
            </w:r>
          </w:p>
        </w:tc>
        <w:tc>
          <w:tcPr>
            <w:tcW w:w="7796" w:type="dxa"/>
          </w:tcPr>
          <w:p w14:paraId="65ED8058" w14:textId="77777777" w:rsidR="00BC4207" w:rsidRDefault="00201F7B">
            <w:pPr>
              <w:jc w:val="both"/>
              <w:rPr>
                <w:bCs/>
                <w:color w:val="000000"/>
                <w:szCs w:val="24"/>
                <w:lang w:eastAsia="lt-LT"/>
              </w:rPr>
            </w:pPr>
            <w:r>
              <w:rPr>
                <w:color w:val="000000"/>
              </w:rPr>
              <w:t>Ar vykdote su eksportu susijusią veiklą trečiosiose valstybėse arba valstybėse narėse (t. y. pagalba bus naudojama veiklai, tiesiogiai susijusiai su eksportuojamais kiekiais, platinimo tinklo kūrimu bei veikla, arba kitomis einamosiomis išlaidomis, susijusiomis su eksporto veikla)?</w:t>
            </w:r>
          </w:p>
        </w:tc>
        <w:tc>
          <w:tcPr>
            <w:tcW w:w="850" w:type="dxa"/>
          </w:tcPr>
          <w:p w14:paraId="6361AE5F" w14:textId="77777777" w:rsidR="00BC4207" w:rsidRDefault="00201F7B">
            <w:pPr>
              <w:jc w:val="center"/>
              <w:rPr>
                <w:rFonts w:eastAsia="Calibri"/>
                <w:szCs w:val="24"/>
                <w:lang w:eastAsia="lt-LT"/>
              </w:rPr>
            </w:pPr>
            <w:r>
              <w:rPr>
                <w:rFonts w:ascii="MS Gothic" w:eastAsia="MS Gothic" w:hAnsi="MS Gothic"/>
                <w:b/>
                <w:lang w:eastAsia="lt-LT"/>
              </w:rPr>
              <w:t>☐</w:t>
            </w:r>
            <w:r>
              <w:t xml:space="preserve"> </w:t>
            </w:r>
          </w:p>
        </w:tc>
        <w:tc>
          <w:tcPr>
            <w:tcW w:w="993" w:type="dxa"/>
          </w:tcPr>
          <w:p w14:paraId="356B5CC3" w14:textId="77777777" w:rsidR="00BC4207" w:rsidRDefault="00201F7B">
            <w:pPr>
              <w:jc w:val="center"/>
              <w:rPr>
                <w:color w:val="000000"/>
                <w:szCs w:val="24"/>
                <w:lang w:eastAsia="lt-LT"/>
              </w:rPr>
            </w:pPr>
            <w:r>
              <w:rPr>
                <w:rFonts w:ascii="MS Gothic" w:eastAsia="MS Gothic" w:hAnsi="MS Gothic"/>
                <w:b/>
                <w:lang w:eastAsia="lt-LT"/>
              </w:rPr>
              <w:t>☐</w:t>
            </w:r>
            <w:r>
              <w:t xml:space="preserve"> </w:t>
            </w:r>
          </w:p>
        </w:tc>
        <w:tc>
          <w:tcPr>
            <w:tcW w:w="1417" w:type="dxa"/>
            <w:vAlign w:val="center"/>
          </w:tcPr>
          <w:p w14:paraId="72D26E0B" w14:textId="77777777" w:rsidR="00BC4207" w:rsidRDefault="00BC4207">
            <w:pPr>
              <w:jc w:val="center"/>
              <w:rPr>
                <w:color w:val="000000"/>
                <w:szCs w:val="24"/>
                <w:lang w:eastAsia="lt-LT"/>
              </w:rPr>
            </w:pPr>
          </w:p>
        </w:tc>
        <w:tc>
          <w:tcPr>
            <w:tcW w:w="3402" w:type="dxa"/>
          </w:tcPr>
          <w:p w14:paraId="0DD48799" w14:textId="77777777" w:rsidR="00BC4207" w:rsidRDefault="00201F7B">
            <w:pPr>
              <w:jc w:val="both"/>
              <w:rPr>
                <w:color w:val="000000"/>
                <w:szCs w:val="24"/>
                <w:lang w:eastAsia="lt-LT"/>
              </w:rPr>
            </w:pPr>
            <w:r>
              <w:rPr>
                <w:i/>
              </w:rPr>
              <w:t>Atsakymas „Netaikoma“ nėra tinkamas atsakant į klausimą</w:t>
            </w:r>
          </w:p>
        </w:tc>
      </w:tr>
      <w:tr w:rsidR="00BC4207" w14:paraId="537C2E18" w14:textId="77777777">
        <w:trPr>
          <w:trHeight w:val="338"/>
        </w:trPr>
        <w:tc>
          <w:tcPr>
            <w:tcW w:w="534" w:type="dxa"/>
          </w:tcPr>
          <w:p w14:paraId="3C7E17FC" w14:textId="77777777" w:rsidR="00BC4207" w:rsidRDefault="00201F7B">
            <w:pPr>
              <w:ind w:right="-465"/>
              <w:rPr>
                <w:szCs w:val="24"/>
                <w:lang w:eastAsia="lt-LT"/>
              </w:rPr>
            </w:pPr>
            <w:r>
              <w:rPr>
                <w:szCs w:val="24"/>
                <w:lang w:eastAsia="lt-LT"/>
              </w:rPr>
              <w:t>7.</w:t>
            </w:r>
          </w:p>
        </w:tc>
        <w:tc>
          <w:tcPr>
            <w:tcW w:w="7796" w:type="dxa"/>
          </w:tcPr>
          <w:p w14:paraId="4C6AF8D6" w14:textId="77777777" w:rsidR="00BC4207" w:rsidRDefault="00201F7B">
            <w:pPr>
              <w:jc w:val="both"/>
              <w:rPr>
                <w:bCs/>
                <w:color w:val="000000"/>
                <w:szCs w:val="24"/>
                <w:lang w:eastAsia="lt-LT"/>
              </w:rPr>
            </w:pPr>
            <w:r>
              <w:rPr>
                <w:bCs/>
                <w:color w:val="000000"/>
                <w:szCs w:val="24"/>
                <w:lang w:eastAsia="lt-LT"/>
              </w:rPr>
              <w:t>Ar teikiama pagalba nepriklauso nuo to, ar daugiau vartojama vidaus nei importuotų prekių ar paslaugų?</w:t>
            </w:r>
          </w:p>
        </w:tc>
        <w:tc>
          <w:tcPr>
            <w:tcW w:w="850" w:type="dxa"/>
          </w:tcPr>
          <w:p w14:paraId="3ED8FEDC" w14:textId="77777777" w:rsidR="00BC4207" w:rsidRDefault="00201F7B">
            <w:pPr>
              <w:jc w:val="center"/>
              <w:rPr>
                <w:rFonts w:eastAsia="Calibri"/>
                <w:szCs w:val="24"/>
                <w:lang w:eastAsia="lt-LT"/>
              </w:rPr>
            </w:pPr>
            <w:r>
              <w:rPr>
                <w:rFonts w:ascii="MS Gothic" w:eastAsia="MS Gothic" w:hAnsi="MS Gothic"/>
                <w:b/>
                <w:lang w:eastAsia="lt-LT"/>
              </w:rPr>
              <w:t>☐</w:t>
            </w:r>
            <w:r>
              <w:t xml:space="preserve"> </w:t>
            </w:r>
          </w:p>
        </w:tc>
        <w:tc>
          <w:tcPr>
            <w:tcW w:w="993" w:type="dxa"/>
          </w:tcPr>
          <w:p w14:paraId="25B624F3" w14:textId="77777777" w:rsidR="00BC4207" w:rsidRDefault="00201F7B">
            <w:pPr>
              <w:jc w:val="center"/>
              <w:rPr>
                <w:color w:val="000000"/>
                <w:szCs w:val="24"/>
                <w:lang w:eastAsia="lt-LT"/>
              </w:rPr>
            </w:pPr>
            <w:r>
              <w:rPr>
                <w:rFonts w:ascii="MS Gothic" w:eastAsia="MS Gothic" w:hAnsi="MS Gothic"/>
                <w:b/>
                <w:lang w:eastAsia="lt-LT"/>
              </w:rPr>
              <w:t>☐</w:t>
            </w:r>
            <w:r>
              <w:t xml:space="preserve"> </w:t>
            </w:r>
          </w:p>
        </w:tc>
        <w:tc>
          <w:tcPr>
            <w:tcW w:w="1417" w:type="dxa"/>
            <w:vAlign w:val="center"/>
          </w:tcPr>
          <w:p w14:paraId="57B44EC0" w14:textId="77777777" w:rsidR="00BC4207" w:rsidRDefault="00BC4207">
            <w:pPr>
              <w:jc w:val="center"/>
              <w:rPr>
                <w:color w:val="000000"/>
                <w:szCs w:val="24"/>
                <w:lang w:eastAsia="lt-LT"/>
              </w:rPr>
            </w:pPr>
          </w:p>
        </w:tc>
        <w:tc>
          <w:tcPr>
            <w:tcW w:w="3402" w:type="dxa"/>
          </w:tcPr>
          <w:p w14:paraId="3B3DF8BD" w14:textId="77777777" w:rsidR="00BC4207" w:rsidRDefault="00201F7B">
            <w:pPr>
              <w:jc w:val="both"/>
              <w:rPr>
                <w:color w:val="000000"/>
                <w:szCs w:val="24"/>
                <w:lang w:eastAsia="lt-LT"/>
              </w:rPr>
            </w:pPr>
            <w:r>
              <w:rPr>
                <w:i/>
              </w:rPr>
              <w:t>Atsakymas „Netaikoma“ nėra tinkamas atsakant į klausimą</w:t>
            </w:r>
          </w:p>
        </w:tc>
      </w:tr>
      <w:tr w:rsidR="00BC4207" w14:paraId="2442A41A" w14:textId="77777777">
        <w:trPr>
          <w:trHeight w:val="475"/>
        </w:trPr>
        <w:tc>
          <w:tcPr>
            <w:tcW w:w="534" w:type="dxa"/>
          </w:tcPr>
          <w:p w14:paraId="5E013AD7" w14:textId="77777777" w:rsidR="00BC4207" w:rsidRDefault="00201F7B">
            <w:pPr>
              <w:ind w:right="-465"/>
              <w:rPr>
                <w:szCs w:val="24"/>
                <w:lang w:eastAsia="lt-LT"/>
              </w:rPr>
            </w:pPr>
            <w:r>
              <w:rPr>
                <w:szCs w:val="24"/>
                <w:lang w:eastAsia="lt-LT"/>
              </w:rPr>
              <w:t>8.</w:t>
            </w:r>
          </w:p>
        </w:tc>
        <w:tc>
          <w:tcPr>
            <w:tcW w:w="7796" w:type="dxa"/>
          </w:tcPr>
          <w:p w14:paraId="703B2810" w14:textId="77777777" w:rsidR="00BC4207" w:rsidRDefault="00201F7B">
            <w:pPr>
              <w:jc w:val="both"/>
              <w:rPr>
                <w:bCs/>
                <w:color w:val="000000"/>
                <w:szCs w:val="24"/>
                <w:lang w:eastAsia="lt-LT"/>
              </w:rPr>
            </w:pPr>
            <w:r>
              <w:rPr>
                <w:color w:val="000000"/>
              </w:rPr>
              <w:t xml:space="preserve">Jei vykdote veiklą viename iš šio klausimyno 1–5 punktuose nurodytų sektorių ir taip pat bent viename ar keliuose kituose sektoriuose, kuriems taikomas </w:t>
            </w:r>
            <w:r>
              <w:rPr>
                <w:i/>
                <w:iCs/>
                <w:color w:val="000000"/>
              </w:rPr>
              <w:t xml:space="preserve">de </w:t>
            </w:r>
            <w:proofErr w:type="spellStart"/>
            <w:r>
              <w:rPr>
                <w:i/>
                <w:iCs/>
                <w:color w:val="000000"/>
              </w:rPr>
              <w:t>minimis</w:t>
            </w:r>
            <w:proofErr w:type="spellEnd"/>
            <w:r>
              <w:rPr>
                <w:color w:val="000000"/>
              </w:rPr>
              <w:t xml:space="preserve"> reglamentas, arba kitą veiklą, kuriai taikomas </w:t>
            </w:r>
            <w:r>
              <w:rPr>
                <w:i/>
                <w:iCs/>
                <w:color w:val="000000"/>
              </w:rPr>
              <w:t xml:space="preserve">de </w:t>
            </w:r>
            <w:proofErr w:type="spellStart"/>
            <w:r>
              <w:rPr>
                <w:i/>
                <w:iCs/>
                <w:color w:val="000000"/>
              </w:rPr>
              <w:t>minimis</w:t>
            </w:r>
            <w:proofErr w:type="spellEnd"/>
            <w:r>
              <w:rPr>
                <w:color w:val="000000"/>
              </w:rPr>
              <w:t xml:space="preserve"> reglamentas, tinkamomis priemonėmis (pavyzdžiui, atskiriant veiklos sritis ar apskaitą) užtikrinsite, kad veiklai tuose sektoriuose, kuriems </w:t>
            </w:r>
            <w:r>
              <w:rPr>
                <w:i/>
                <w:iCs/>
                <w:color w:val="000000"/>
              </w:rPr>
              <w:t xml:space="preserve">de </w:t>
            </w:r>
            <w:proofErr w:type="spellStart"/>
            <w:r>
              <w:rPr>
                <w:i/>
                <w:iCs/>
                <w:color w:val="000000"/>
              </w:rPr>
              <w:t>minimis</w:t>
            </w:r>
            <w:proofErr w:type="spellEnd"/>
            <w:r>
              <w:rPr>
                <w:color w:val="000000"/>
              </w:rPr>
              <w:t xml:space="preserve"> reglamentas netaikomas, nebus naudojama suteikta </w:t>
            </w:r>
            <w:r>
              <w:rPr>
                <w:i/>
                <w:iCs/>
                <w:color w:val="000000"/>
              </w:rPr>
              <w:t xml:space="preserve">de </w:t>
            </w:r>
            <w:proofErr w:type="spellStart"/>
            <w:r>
              <w:rPr>
                <w:i/>
                <w:iCs/>
                <w:color w:val="000000"/>
              </w:rPr>
              <w:t>minimis</w:t>
            </w:r>
            <w:proofErr w:type="spellEnd"/>
            <w:r>
              <w:rPr>
                <w:color w:val="000000"/>
              </w:rPr>
              <w:t xml:space="preserve"> pagalba.</w:t>
            </w:r>
          </w:p>
        </w:tc>
        <w:tc>
          <w:tcPr>
            <w:tcW w:w="850" w:type="dxa"/>
          </w:tcPr>
          <w:p w14:paraId="287CE57A" w14:textId="77777777" w:rsidR="00BC4207" w:rsidRDefault="00201F7B">
            <w:pPr>
              <w:jc w:val="center"/>
              <w:rPr>
                <w:rFonts w:eastAsia="Calibri"/>
                <w:szCs w:val="24"/>
                <w:lang w:eastAsia="lt-LT"/>
              </w:rPr>
            </w:pPr>
            <w:r>
              <w:rPr>
                <w:rFonts w:ascii="MS Gothic" w:eastAsia="MS Gothic" w:hAnsi="MS Gothic"/>
                <w:b/>
                <w:lang w:eastAsia="lt-LT"/>
              </w:rPr>
              <w:t>☐</w:t>
            </w:r>
            <w:r>
              <w:t xml:space="preserve"> </w:t>
            </w:r>
          </w:p>
        </w:tc>
        <w:tc>
          <w:tcPr>
            <w:tcW w:w="993" w:type="dxa"/>
          </w:tcPr>
          <w:p w14:paraId="5A7C2FF1" w14:textId="77777777" w:rsidR="00BC4207" w:rsidRDefault="00201F7B">
            <w:pPr>
              <w:jc w:val="center"/>
              <w:rPr>
                <w:color w:val="000000"/>
                <w:szCs w:val="24"/>
                <w:lang w:eastAsia="lt-LT"/>
              </w:rPr>
            </w:pPr>
            <w:r>
              <w:rPr>
                <w:rFonts w:ascii="MS Gothic" w:eastAsia="MS Gothic" w:hAnsi="MS Gothic"/>
                <w:b/>
                <w:lang w:eastAsia="lt-LT"/>
              </w:rPr>
              <w:t>☐</w:t>
            </w:r>
            <w:r>
              <w:t xml:space="preserve"> </w:t>
            </w:r>
          </w:p>
        </w:tc>
        <w:tc>
          <w:tcPr>
            <w:tcW w:w="1417" w:type="dxa"/>
            <w:vAlign w:val="center"/>
          </w:tcPr>
          <w:p w14:paraId="69481A59" w14:textId="77777777" w:rsidR="00BC4207" w:rsidRDefault="00BC4207">
            <w:pPr>
              <w:jc w:val="center"/>
              <w:rPr>
                <w:color w:val="000000"/>
                <w:szCs w:val="24"/>
                <w:lang w:eastAsia="lt-LT"/>
              </w:rPr>
            </w:pPr>
          </w:p>
        </w:tc>
        <w:tc>
          <w:tcPr>
            <w:tcW w:w="3402" w:type="dxa"/>
          </w:tcPr>
          <w:p w14:paraId="0E27B475" w14:textId="77777777" w:rsidR="00BC4207" w:rsidRDefault="00201F7B">
            <w:pPr>
              <w:jc w:val="both"/>
              <w:rPr>
                <w:color w:val="000000"/>
                <w:szCs w:val="24"/>
                <w:lang w:eastAsia="lt-LT"/>
              </w:rPr>
            </w:pPr>
            <w:r>
              <w:rPr>
                <w:i/>
              </w:rPr>
              <w:t>Atsakymas „Netaikoma“ nėra tinkamas atsakant į klausimą</w:t>
            </w:r>
          </w:p>
        </w:tc>
      </w:tr>
      <w:tr w:rsidR="00BC4207" w14:paraId="253982BC" w14:textId="77777777">
        <w:trPr>
          <w:trHeight w:val="754"/>
        </w:trPr>
        <w:tc>
          <w:tcPr>
            <w:tcW w:w="534" w:type="dxa"/>
          </w:tcPr>
          <w:p w14:paraId="2B9E4ABE" w14:textId="77777777" w:rsidR="00BC4207" w:rsidRDefault="00201F7B">
            <w:pPr>
              <w:ind w:right="-465"/>
              <w:rPr>
                <w:szCs w:val="24"/>
                <w:lang w:eastAsia="lt-LT"/>
              </w:rPr>
            </w:pPr>
            <w:r>
              <w:rPr>
                <w:szCs w:val="24"/>
                <w:lang w:eastAsia="lt-LT"/>
              </w:rPr>
              <w:lastRenderedPageBreak/>
              <w:t>9.</w:t>
            </w:r>
          </w:p>
        </w:tc>
        <w:tc>
          <w:tcPr>
            <w:tcW w:w="7796" w:type="dxa"/>
          </w:tcPr>
          <w:p w14:paraId="72A637EF" w14:textId="77777777" w:rsidR="00BC4207" w:rsidRDefault="00201F7B">
            <w:pPr>
              <w:jc w:val="both"/>
              <w:rPr>
                <w:bCs/>
                <w:color w:val="000000"/>
                <w:szCs w:val="24"/>
                <w:lang w:eastAsia="lt-LT"/>
              </w:rPr>
            </w:pPr>
            <w:r>
              <w:rPr>
                <w:bCs/>
                <w:color w:val="000000"/>
                <w:szCs w:val="24"/>
                <w:lang w:eastAsia="lt-LT"/>
              </w:rPr>
              <w:t>Ar bendra vienai įmonei</w:t>
            </w:r>
            <w:r>
              <w:rPr>
                <w:bCs/>
                <w:color w:val="000000"/>
                <w:szCs w:val="24"/>
                <w:vertAlign w:val="superscript"/>
                <w:lang w:eastAsia="lt-LT"/>
              </w:rPr>
              <w:footnoteReference w:id="3"/>
            </w:r>
            <w:r>
              <w:rPr>
                <w:bCs/>
                <w:color w:val="000000"/>
                <w:szCs w:val="24"/>
                <w:lang w:eastAsia="lt-LT"/>
              </w:rPr>
              <w:t xml:space="preserve"> suteikta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pagalbos suma Lietuvoje neviršija (ar  neviršys suteikus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pagalbą) 300 000 Eur per bet kurį trejų metų laikotarpį?</w:t>
            </w:r>
          </w:p>
        </w:tc>
        <w:tc>
          <w:tcPr>
            <w:tcW w:w="850" w:type="dxa"/>
          </w:tcPr>
          <w:p w14:paraId="6DBCAEA7" w14:textId="77777777" w:rsidR="00BC4207" w:rsidRDefault="00201F7B">
            <w:pPr>
              <w:jc w:val="center"/>
              <w:rPr>
                <w:rFonts w:eastAsia="Calibri"/>
                <w:szCs w:val="24"/>
                <w:lang w:eastAsia="lt-LT"/>
              </w:rPr>
            </w:pPr>
            <w:r>
              <w:rPr>
                <w:rFonts w:ascii="MS Gothic" w:eastAsia="MS Gothic" w:hAnsi="MS Gothic"/>
                <w:b/>
                <w:lang w:eastAsia="lt-LT"/>
              </w:rPr>
              <w:t>☐</w:t>
            </w:r>
            <w:r>
              <w:t xml:space="preserve"> </w:t>
            </w:r>
          </w:p>
        </w:tc>
        <w:tc>
          <w:tcPr>
            <w:tcW w:w="993" w:type="dxa"/>
          </w:tcPr>
          <w:p w14:paraId="7A852CFB" w14:textId="77777777" w:rsidR="00BC4207" w:rsidRDefault="00201F7B">
            <w:pPr>
              <w:jc w:val="center"/>
              <w:rPr>
                <w:color w:val="000000"/>
                <w:szCs w:val="24"/>
                <w:lang w:eastAsia="lt-LT"/>
              </w:rPr>
            </w:pPr>
            <w:r>
              <w:rPr>
                <w:rFonts w:ascii="MS Gothic" w:eastAsia="MS Gothic" w:hAnsi="MS Gothic"/>
                <w:b/>
                <w:lang w:eastAsia="lt-LT"/>
              </w:rPr>
              <w:t>☐</w:t>
            </w:r>
            <w:r>
              <w:t xml:space="preserve"> </w:t>
            </w:r>
          </w:p>
        </w:tc>
        <w:tc>
          <w:tcPr>
            <w:tcW w:w="1417" w:type="dxa"/>
            <w:vAlign w:val="center"/>
          </w:tcPr>
          <w:p w14:paraId="621BA42C" w14:textId="77777777" w:rsidR="00BC4207" w:rsidRDefault="00BC4207">
            <w:pPr>
              <w:jc w:val="center"/>
              <w:rPr>
                <w:color w:val="000000"/>
                <w:szCs w:val="24"/>
                <w:lang w:eastAsia="lt-LT"/>
              </w:rPr>
            </w:pPr>
          </w:p>
        </w:tc>
        <w:tc>
          <w:tcPr>
            <w:tcW w:w="3402" w:type="dxa"/>
          </w:tcPr>
          <w:p w14:paraId="59762A16" w14:textId="77777777" w:rsidR="00BC4207" w:rsidRDefault="00201F7B">
            <w:pPr>
              <w:jc w:val="both"/>
              <w:rPr>
                <w:i/>
                <w:color w:val="000000"/>
                <w:szCs w:val="24"/>
                <w:lang w:eastAsia="lt-LT"/>
              </w:rPr>
            </w:pPr>
            <w:r>
              <w:rPr>
                <w:i/>
              </w:rPr>
              <w:t>Atsakymas „Netaikoma“ nėra tinkamas atsakant į klausimą</w:t>
            </w:r>
          </w:p>
        </w:tc>
      </w:tr>
      <w:tr w:rsidR="00BC4207" w14:paraId="692BEC45" w14:textId="77777777">
        <w:trPr>
          <w:trHeight w:val="275"/>
        </w:trPr>
        <w:tc>
          <w:tcPr>
            <w:tcW w:w="534" w:type="dxa"/>
          </w:tcPr>
          <w:p w14:paraId="2A5919A0" w14:textId="77777777" w:rsidR="00BC4207" w:rsidRDefault="00201F7B">
            <w:pPr>
              <w:ind w:right="-465"/>
              <w:rPr>
                <w:szCs w:val="24"/>
                <w:lang w:eastAsia="lt-LT"/>
              </w:rPr>
            </w:pPr>
            <w:r>
              <w:rPr>
                <w:szCs w:val="24"/>
                <w:lang w:eastAsia="lt-LT"/>
              </w:rPr>
              <w:t>10.</w:t>
            </w:r>
          </w:p>
        </w:tc>
        <w:tc>
          <w:tcPr>
            <w:tcW w:w="7796" w:type="dxa"/>
          </w:tcPr>
          <w:p w14:paraId="3738D2DC" w14:textId="77777777" w:rsidR="00BC4207" w:rsidRDefault="00201F7B">
            <w:pPr>
              <w:jc w:val="both"/>
              <w:rPr>
                <w:bCs/>
                <w:color w:val="000000"/>
                <w:szCs w:val="24"/>
                <w:lang w:eastAsia="lt-LT"/>
              </w:rPr>
            </w:pPr>
            <w:r>
              <w:rPr>
                <w:bCs/>
                <w:color w:val="000000"/>
                <w:szCs w:val="24"/>
                <w:lang w:eastAsia="lt-LT"/>
              </w:rPr>
              <w:t xml:space="preserve">Jei dvi įmonės susijungė arba viena įsigijo kitą, ar apskaičiuojant, ar nauja </w:t>
            </w:r>
            <w:r>
              <w:rPr>
                <w:bCs/>
                <w:i/>
                <w:color w:val="000000"/>
                <w:szCs w:val="24"/>
                <w:lang w:eastAsia="lt-LT"/>
              </w:rPr>
              <w:t>de </w:t>
            </w:r>
            <w:proofErr w:type="spellStart"/>
            <w:r>
              <w:rPr>
                <w:bCs/>
                <w:i/>
                <w:color w:val="000000"/>
                <w:szCs w:val="24"/>
                <w:lang w:eastAsia="lt-LT"/>
              </w:rPr>
              <w:t>minimis</w:t>
            </w:r>
            <w:proofErr w:type="spellEnd"/>
            <w:r>
              <w:rPr>
                <w:bCs/>
                <w:color w:val="000000"/>
                <w:szCs w:val="24"/>
                <w:lang w:eastAsia="lt-LT"/>
              </w:rPr>
              <w:t xml:space="preserve"> pagalba naujai arba įsigyjančiai įmonei neviršija </w:t>
            </w:r>
            <w:r>
              <w:rPr>
                <w:i/>
                <w:color w:val="000000"/>
                <w:szCs w:val="24"/>
                <w:lang w:eastAsia="lt-LT"/>
              </w:rPr>
              <w:t xml:space="preserve">de </w:t>
            </w:r>
            <w:proofErr w:type="spellStart"/>
            <w:r>
              <w:rPr>
                <w:i/>
                <w:color w:val="000000"/>
                <w:szCs w:val="24"/>
                <w:lang w:eastAsia="lt-LT"/>
              </w:rPr>
              <w:t>minimis</w:t>
            </w:r>
            <w:proofErr w:type="spellEnd"/>
            <w:r>
              <w:rPr>
                <w:bCs/>
                <w:color w:val="000000"/>
                <w:szCs w:val="24"/>
                <w:lang w:eastAsia="lt-LT"/>
              </w:rPr>
              <w:t xml:space="preserve"> reglamento 3 straipsnio 2 dalyje nustatytos viršutinės ribos, bei ar atsižvelgta į visą ankstesnę susijungiančioms įmonėms suteiktą </w:t>
            </w:r>
            <w:r>
              <w:rPr>
                <w:i/>
                <w:color w:val="000000"/>
                <w:szCs w:val="24"/>
                <w:lang w:eastAsia="lt-LT"/>
              </w:rPr>
              <w:t xml:space="preserve">de </w:t>
            </w:r>
            <w:proofErr w:type="spellStart"/>
            <w:r>
              <w:rPr>
                <w:i/>
                <w:color w:val="000000"/>
                <w:szCs w:val="24"/>
                <w:lang w:eastAsia="lt-LT"/>
              </w:rPr>
              <w:t>minimis</w:t>
            </w:r>
            <w:proofErr w:type="spellEnd"/>
            <w:r>
              <w:rPr>
                <w:bCs/>
                <w:color w:val="000000"/>
                <w:szCs w:val="24"/>
                <w:lang w:eastAsia="lt-LT"/>
              </w:rPr>
              <w:t xml:space="preserve"> pagalbą?</w:t>
            </w:r>
          </w:p>
        </w:tc>
        <w:tc>
          <w:tcPr>
            <w:tcW w:w="850" w:type="dxa"/>
          </w:tcPr>
          <w:p w14:paraId="19FE238E" w14:textId="77777777" w:rsidR="00BC4207" w:rsidRDefault="00201F7B">
            <w:pPr>
              <w:jc w:val="center"/>
              <w:rPr>
                <w:rFonts w:eastAsia="Calibri"/>
                <w:szCs w:val="24"/>
                <w:lang w:eastAsia="lt-LT"/>
              </w:rPr>
            </w:pPr>
            <w:r>
              <w:rPr>
                <w:rFonts w:ascii="MS Gothic" w:eastAsia="MS Gothic" w:hAnsi="MS Gothic"/>
                <w:b/>
                <w:lang w:eastAsia="lt-LT"/>
              </w:rPr>
              <w:t>☐</w:t>
            </w:r>
            <w:r>
              <w:t xml:space="preserve"> </w:t>
            </w:r>
          </w:p>
        </w:tc>
        <w:tc>
          <w:tcPr>
            <w:tcW w:w="993" w:type="dxa"/>
          </w:tcPr>
          <w:p w14:paraId="45A6CC10" w14:textId="77777777" w:rsidR="00BC4207" w:rsidRDefault="00201F7B">
            <w:pPr>
              <w:jc w:val="center"/>
              <w:rPr>
                <w:color w:val="000000"/>
                <w:szCs w:val="24"/>
                <w:lang w:eastAsia="lt-LT"/>
              </w:rPr>
            </w:pPr>
            <w:r>
              <w:rPr>
                <w:rFonts w:ascii="MS Gothic" w:eastAsia="MS Gothic" w:hAnsi="MS Gothic"/>
                <w:b/>
                <w:lang w:eastAsia="lt-LT"/>
              </w:rPr>
              <w:t>☐</w:t>
            </w:r>
            <w:r>
              <w:t xml:space="preserve"> </w:t>
            </w:r>
          </w:p>
        </w:tc>
        <w:tc>
          <w:tcPr>
            <w:tcW w:w="1417" w:type="dxa"/>
          </w:tcPr>
          <w:p w14:paraId="2AEF549C" w14:textId="77777777" w:rsidR="00BC4207" w:rsidRDefault="00201F7B">
            <w:pPr>
              <w:jc w:val="center"/>
              <w:rPr>
                <w:color w:val="000000"/>
                <w:szCs w:val="24"/>
                <w:lang w:eastAsia="lt-LT"/>
              </w:rPr>
            </w:pPr>
            <w:r>
              <w:rPr>
                <w:rFonts w:ascii="MS Gothic" w:eastAsia="MS Gothic" w:hAnsi="MS Gothic"/>
                <w:b/>
                <w:lang w:eastAsia="lt-LT"/>
              </w:rPr>
              <w:t>☐</w:t>
            </w:r>
            <w:r>
              <w:t xml:space="preserve"> </w:t>
            </w:r>
          </w:p>
        </w:tc>
        <w:tc>
          <w:tcPr>
            <w:tcW w:w="3402" w:type="dxa"/>
          </w:tcPr>
          <w:p w14:paraId="3A8DB37F" w14:textId="77777777" w:rsidR="00BC4207" w:rsidRDefault="00BC4207">
            <w:pPr>
              <w:ind w:firstLine="720"/>
              <w:jc w:val="both"/>
              <w:rPr>
                <w:color w:val="000000"/>
                <w:szCs w:val="24"/>
                <w:lang w:eastAsia="lt-LT"/>
              </w:rPr>
            </w:pPr>
          </w:p>
        </w:tc>
      </w:tr>
      <w:tr w:rsidR="00BC4207" w14:paraId="76D8F4BE" w14:textId="77777777">
        <w:trPr>
          <w:trHeight w:val="643"/>
        </w:trPr>
        <w:tc>
          <w:tcPr>
            <w:tcW w:w="534" w:type="dxa"/>
          </w:tcPr>
          <w:p w14:paraId="55140ACD" w14:textId="77777777" w:rsidR="00BC4207" w:rsidRDefault="00201F7B">
            <w:pPr>
              <w:ind w:right="-465"/>
              <w:rPr>
                <w:szCs w:val="24"/>
                <w:lang w:eastAsia="lt-LT"/>
              </w:rPr>
            </w:pPr>
            <w:r>
              <w:rPr>
                <w:szCs w:val="24"/>
                <w:lang w:eastAsia="lt-LT"/>
              </w:rPr>
              <w:t>11.</w:t>
            </w:r>
          </w:p>
        </w:tc>
        <w:tc>
          <w:tcPr>
            <w:tcW w:w="7796" w:type="dxa"/>
          </w:tcPr>
          <w:p w14:paraId="7CEF3E59" w14:textId="77777777" w:rsidR="00BC4207" w:rsidRDefault="00201F7B">
            <w:pPr>
              <w:jc w:val="both"/>
              <w:rPr>
                <w:bCs/>
                <w:color w:val="000000"/>
                <w:szCs w:val="24"/>
                <w:lang w:eastAsia="lt-LT"/>
              </w:rPr>
            </w:pPr>
            <w:r>
              <w:rPr>
                <w:bCs/>
                <w:color w:val="000000"/>
                <w:szCs w:val="24"/>
                <w:lang w:eastAsia="lt-LT"/>
              </w:rPr>
              <w:t xml:space="preserve">Jei viena įmonė suskaidyta į dvi ar daugiau atskirų įmonių, ar iki suskaidymo suteikta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pagalba priskirta įmonei, kuri ja pasinaudojo? Jei toks priskyrimas neįmanomas, ar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pagalba proporcingai paskirstyta remiantis naujųjų įmonių nuosavo kapitalo balansine verte suskaidymo įsigaliojimo dieną?</w:t>
            </w:r>
          </w:p>
        </w:tc>
        <w:tc>
          <w:tcPr>
            <w:tcW w:w="850" w:type="dxa"/>
          </w:tcPr>
          <w:p w14:paraId="0137E169" w14:textId="77777777" w:rsidR="00BC4207" w:rsidRDefault="00201F7B">
            <w:pPr>
              <w:jc w:val="center"/>
              <w:rPr>
                <w:rFonts w:eastAsia="Calibri"/>
                <w:szCs w:val="24"/>
                <w:lang w:eastAsia="lt-LT"/>
              </w:rPr>
            </w:pPr>
            <w:r>
              <w:rPr>
                <w:rFonts w:ascii="MS Gothic" w:eastAsia="MS Gothic" w:hAnsi="MS Gothic"/>
                <w:b/>
                <w:lang w:eastAsia="lt-LT"/>
              </w:rPr>
              <w:t>☐</w:t>
            </w:r>
            <w:r>
              <w:t xml:space="preserve"> </w:t>
            </w:r>
          </w:p>
        </w:tc>
        <w:tc>
          <w:tcPr>
            <w:tcW w:w="993" w:type="dxa"/>
          </w:tcPr>
          <w:p w14:paraId="57CF1D09" w14:textId="77777777" w:rsidR="00BC4207" w:rsidRDefault="00201F7B">
            <w:pPr>
              <w:jc w:val="center"/>
              <w:rPr>
                <w:color w:val="000000"/>
                <w:szCs w:val="24"/>
                <w:lang w:eastAsia="lt-LT"/>
              </w:rPr>
            </w:pPr>
            <w:r>
              <w:rPr>
                <w:rFonts w:ascii="MS Gothic" w:eastAsia="MS Gothic" w:hAnsi="MS Gothic"/>
                <w:b/>
                <w:lang w:eastAsia="lt-LT"/>
              </w:rPr>
              <w:t>☐</w:t>
            </w:r>
            <w:r>
              <w:t xml:space="preserve"> </w:t>
            </w:r>
          </w:p>
        </w:tc>
        <w:tc>
          <w:tcPr>
            <w:tcW w:w="1417" w:type="dxa"/>
          </w:tcPr>
          <w:p w14:paraId="3F99BC56" w14:textId="77777777" w:rsidR="00BC4207" w:rsidRDefault="00201F7B">
            <w:pPr>
              <w:jc w:val="center"/>
              <w:rPr>
                <w:color w:val="000000"/>
                <w:szCs w:val="24"/>
                <w:lang w:eastAsia="lt-LT"/>
              </w:rPr>
            </w:pPr>
            <w:r>
              <w:rPr>
                <w:rFonts w:ascii="MS Gothic" w:eastAsia="MS Gothic" w:hAnsi="MS Gothic"/>
                <w:b/>
                <w:lang w:eastAsia="lt-LT"/>
              </w:rPr>
              <w:t>☐</w:t>
            </w:r>
            <w:r>
              <w:t xml:space="preserve"> </w:t>
            </w:r>
          </w:p>
        </w:tc>
        <w:tc>
          <w:tcPr>
            <w:tcW w:w="3402" w:type="dxa"/>
          </w:tcPr>
          <w:p w14:paraId="07DAFAEC" w14:textId="77777777" w:rsidR="00BC4207" w:rsidRDefault="00BC4207">
            <w:pPr>
              <w:ind w:firstLine="720"/>
              <w:jc w:val="both"/>
              <w:rPr>
                <w:color w:val="000000"/>
                <w:szCs w:val="24"/>
                <w:lang w:eastAsia="lt-LT"/>
              </w:rPr>
            </w:pPr>
          </w:p>
        </w:tc>
      </w:tr>
    </w:tbl>
    <w:p w14:paraId="7C320206" w14:textId="77777777" w:rsidR="00BC4207" w:rsidRDefault="00BC4207">
      <w:pPr>
        <w:rPr>
          <w:rFonts w:eastAsia="Calibri"/>
          <w:szCs w:val="24"/>
        </w:rPr>
      </w:pPr>
    </w:p>
    <w:p w14:paraId="25849AB0" w14:textId="77777777" w:rsidR="00BC4207" w:rsidRDefault="00201F7B">
      <w:pPr>
        <w:jc w:val="both"/>
        <w:rPr>
          <w:rFonts w:eastAsia="Calibri"/>
          <w:b/>
          <w:bCs/>
          <w:szCs w:val="24"/>
        </w:rPr>
      </w:pPr>
      <w:r>
        <w:rPr>
          <w:rFonts w:eastAsia="Calibri"/>
          <w:b/>
          <w:bCs/>
          <w:szCs w:val="24"/>
        </w:rPr>
        <w:t>Patvirtinu, kad mano pateikti duomenys yra teisingi. Įsipareigoju pateikti Užimtumo tarnybai jos prašomą informaciją bei papildomus dokumentus, patvirtinančius šiame klausimyne pateiktos informacijos teisingumą.</w:t>
      </w:r>
    </w:p>
    <w:p w14:paraId="6B2F2B2D" w14:textId="77777777" w:rsidR="00BC4207" w:rsidRDefault="00BC4207">
      <w:pPr>
        <w:rPr>
          <w:rFonts w:eastAsia="Calibri"/>
          <w:szCs w:val="24"/>
        </w:rPr>
      </w:pPr>
    </w:p>
    <w:p w14:paraId="0B984401" w14:textId="77777777" w:rsidR="00BC4207" w:rsidRDefault="00201F7B">
      <w:pPr>
        <w:rPr>
          <w:rFonts w:eastAsia="Calibri"/>
          <w:szCs w:val="24"/>
        </w:rPr>
      </w:pPr>
      <w:r>
        <w:rPr>
          <w:rFonts w:eastAsia="Calibri"/>
          <w:szCs w:val="24"/>
        </w:rPr>
        <w:t>Klausimyną pildė:</w:t>
      </w:r>
    </w:p>
    <w:p w14:paraId="6B758824" w14:textId="77777777" w:rsidR="00BC4207" w:rsidRDefault="00BC4207">
      <w:pPr>
        <w:rPr>
          <w:rFonts w:eastAsia="Calibri"/>
          <w:szCs w:val="24"/>
        </w:rPr>
      </w:pPr>
    </w:p>
    <w:p w14:paraId="16F4CC9C" w14:textId="77777777" w:rsidR="00BC4207" w:rsidRDefault="00201F7B">
      <w:pPr>
        <w:rPr>
          <w:rFonts w:eastAsia="Calibri"/>
          <w:szCs w:val="24"/>
        </w:rPr>
      </w:pPr>
      <w:r>
        <w:rPr>
          <w:rFonts w:eastAsia="Calibri"/>
          <w:szCs w:val="24"/>
        </w:rPr>
        <w:t>___________________________________       ________________     ____________________________________</w:t>
      </w:r>
    </w:p>
    <w:p w14:paraId="485A3624" w14:textId="77777777" w:rsidR="00BC4207" w:rsidRDefault="00201F7B">
      <w:pPr>
        <w:ind w:firstLine="682"/>
        <w:rPr>
          <w:rFonts w:eastAsia="Calibri"/>
          <w:szCs w:val="24"/>
        </w:rPr>
      </w:pPr>
      <w:r>
        <w:rPr>
          <w:rFonts w:eastAsia="Calibri"/>
          <w:szCs w:val="24"/>
        </w:rPr>
        <w:t>(</w:t>
      </w:r>
      <w:r>
        <w:rPr>
          <w:bCs/>
          <w:sz w:val="20"/>
          <w:lang w:eastAsia="lt-LT"/>
        </w:rPr>
        <w:t>pareigos)                                                                           (parašas)                                             (vardas, pavardė)</w:t>
      </w:r>
    </w:p>
    <w:p w14:paraId="47DBE921" w14:textId="77777777" w:rsidR="00BC4207" w:rsidRDefault="00BC4207">
      <w:pPr>
        <w:rPr>
          <w:rFonts w:eastAsia="Calibri"/>
          <w:szCs w:val="24"/>
        </w:rPr>
      </w:pPr>
    </w:p>
    <w:p w14:paraId="5A8B7FF6" w14:textId="77777777" w:rsidR="00BC4207" w:rsidRDefault="00201F7B">
      <w:pPr>
        <w:jc w:val="center"/>
        <w:rPr>
          <w:rFonts w:eastAsia="Calibri"/>
          <w:szCs w:val="24"/>
        </w:rPr>
      </w:pPr>
      <w:r>
        <w:rPr>
          <w:rFonts w:eastAsia="Calibri"/>
          <w:szCs w:val="24"/>
        </w:rPr>
        <w:t>______________________________</w:t>
      </w:r>
    </w:p>
    <w:sectPr w:rsidR="00BC4207">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077" w:bottom="851" w:left="107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ED11" w14:textId="77777777" w:rsidR="00BC4207" w:rsidRDefault="00201F7B">
      <w:pPr>
        <w:rPr>
          <w:rFonts w:ascii="Arial" w:eastAsia="Calibri" w:hAnsi="Arial" w:cs="Arial"/>
          <w:sz w:val="20"/>
        </w:rPr>
      </w:pPr>
      <w:r>
        <w:rPr>
          <w:rFonts w:ascii="Arial" w:eastAsia="Calibri" w:hAnsi="Arial" w:cs="Arial"/>
          <w:sz w:val="20"/>
        </w:rPr>
        <w:separator/>
      </w:r>
    </w:p>
  </w:endnote>
  <w:endnote w:type="continuationSeparator" w:id="0">
    <w:p w14:paraId="30DEDCD0" w14:textId="77777777" w:rsidR="00BC4207" w:rsidRDefault="00201F7B">
      <w:pPr>
        <w:rPr>
          <w:rFonts w:ascii="Arial" w:eastAsia="Calibri" w:hAnsi="Arial" w:cs="Arial"/>
          <w:sz w:val="20"/>
        </w:rPr>
      </w:pPr>
      <w:r>
        <w:rPr>
          <w:rFonts w:ascii="Arial" w:eastAsia="Calibri" w:hAnsi="Arial" w:cs="Arial"/>
          <w:sz w:val="20"/>
        </w:rPr>
        <w:continuationSeparator/>
      </w:r>
    </w:p>
  </w:endnote>
  <w:endnote w:type="continuationNotice" w:id="1">
    <w:p w14:paraId="0CE8BD7C" w14:textId="77777777" w:rsidR="00BC4207" w:rsidRDefault="00BC4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6C6A" w14:textId="77777777" w:rsidR="00BC4207" w:rsidRDefault="00BC4207">
    <w:pPr>
      <w:tabs>
        <w:tab w:val="center" w:pos="4819"/>
        <w:tab w:val="right" w:pos="9638"/>
      </w:tabs>
      <w:spacing w:after="200" w:line="276" w:lineRule="auto"/>
      <w:rPr>
        <w:rFonts w:ascii="Arial" w:eastAsia="Calibri"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B028" w14:textId="77777777" w:rsidR="00BC4207" w:rsidRDefault="00BC4207">
    <w:pPr>
      <w:tabs>
        <w:tab w:val="center" w:pos="4819"/>
        <w:tab w:val="right" w:pos="9638"/>
      </w:tabs>
      <w:spacing w:after="200" w:line="276" w:lineRule="auto"/>
      <w:rPr>
        <w:rFonts w:ascii="Arial" w:eastAsia="Calibri"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5BB8" w14:textId="77777777" w:rsidR="00BC4207" w:rsidRDefault="00BC4207">
    <w:pPr>
      <w:tabs>
        <w:tab w:val="center" w:pos="4819"/>
        <w:tab w:val="right" w:pos="9638"/>
      </w:tabs>
      <w:spacing w:after="200" w:line="276" w:lineRule="auto"/>
      <w:rPr>
        <w:rFonts w:ascii="Arial" w:eastAsia="Calibri"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8353E" w14:textId="77777777" w:rsidR="00BC4207" w:rsidRDefault="00201F7B">
      <w:pPr>
        <w:rPr>
          <w:rFonts w:ascii="Arial" w:eastAsia="Calibri" w:hAnsi="Arial" w:cs="Arial"/>
          <w:sz w:val="20"/>
        </w:rPr>
      </w:pPr>
      <w:r>
        <w:rPr>
          <w:rFonts w:ascii="Arial" w:eastAsia="Calibri" w:hAnsi="Arial" w:cs="Arial"/>
          <w:sz w:val="20"/>
        </w:rPr>
        <w:separator/>
      </w:r>
    </w:p>
  </w:footnote>
  <w:footnote w:type="continuationSeparator" w:id="0">
    <w:p w14:paraId="45FAA850" w14:textId="77777777" w:rsidR="00BC4207" w:rsidRDefault="00201F7B">
      <w:pPr>
        <w:rPr>
          <w:rFonts w:ascii="Arial" w:eastAsia="Calibri" w:hAnsi="Arial" w:cs="Arial"/>
          <w:sz w:val="20"/>
        </w:rPr>
      </w:pPr>
      <w:r>
        <w:rPr>
          <w:rFonts w:ascii="Arial" w:eastAsia="Calibri" w:hAnsi="Arial" w:cs="Arial"/>
          <w:sz w:val="20"/>
        </w:rPr>
        <w:continuationSeparator/>
      </w:r>
    </w:p>
  </w:footnote>
  <w:footnote w:type="continuationNotice" w:id="1">
    <w:p w14:paraId="7BA0EC25" w14:textId="77777777" w:rsidR="00BC4207" w:rsidRDefault="00BC4207"/>
  </w:footnote>
  <w:footnote w:id="2">
    <w:p w14:paraId="238BDEF3" w14:textId="77777777" w:rsidR="00BC4207" w:rsidRDefault="00201F7B">
      <w:pPr>
        <w:suppressAutoHyphens/>
        <w:rPr>
          <w:sz w:val="20"/>
          <w:lang w:eastAsia="ar-SA"/>
        </w:rPr>
      </w:pPr>
      <w:r>
        <w:rPr>
          <w:sz w:val="20"/>
          <w:vertAlign w:val="superscript"/>
          <w:lang w:val="en-GB" w:eastAsia="ar-SA"/>
        </w:rPr>
        <w:footnoteRef/>
      </w:r>
      <w:r>
        <w:rPr>
          <w:sz w:val="20"/>
          <w:lang w:val="en-GB" w:eastAsia="ar-SA"/>
        </w:rPr>
        <w:t xml:space="preserve"> </w:t>
      </w:r>
      <w:r>
        <w:rPr>
          <w:sz w:val="20"/>
          <w:lang w:eastAsia="ar-SA"/>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footnote>
  <w:footnote w:id="3">
    <w:p w14:paraId="47F4C327" w14:textId="77777777" w:rsidR="00BC4207" w:rsidRDefault="00201F7B">
      <w:pPr>
        <w:suppressAutoHyphens/>
        <w:rPr>
          <w:sz w:val="20"/>
          <w:lang w:eastAsia="ar-SA"/>
        </w:rPr>
      </w:pPr>
      <w:r>
        <w:rPr>
          <w:sz w:val="20"/>
          <w:vertAlign w:val="superscript"/>
          <w:lang w:val="en-GB" w:eastAsia="ar-SA"/>
        </w:rPr>
        <w:footnoteRef/>
      </w:r>
      <w:r>
        <w:rPr>
          <w:sz w:val="20"/>
          <w:lang w:val="de-DE" w:eastAsia="ar-SA"/>
        </w:rPr>
        <w:t xml:space="preserve"> </w:t>
      </w:r>
      <w:proofErr w:type="spellStart"/>
      <w:r>
        <w:rPr>
          <w:sz w:val="20"/>
          <w:lang w:val="de-DE" w:eastAsia="ar-SA"/>
        </w:rPr>
        <w:t>Viena</w:t>
      </w:r>
      <w:proofErr w:type="spellEnd"/>
      <w:r>
        <w:rPr>
          <w:sz w:val="20"/>
          <w:lang w:val="de-DE" w:eastAsia="ar-SA"/>
        </w:rPr>
        <w:t xml:space="preserve"> </w:t>
      </w:r>
      <w:proofErr w:type="spellStart"/>
      <w:r>
        <w:rPr>
          <w:sz w:val="20"/>
          <w:lang w:val="de-DE" w:eastAsia="ar-SA"/>
        </w:rPr>
        <w:t>įmonė</w:t>
      </w:r>
      <w:proofErr w:type="spellEnd"/>
      <w:r>
        <w:rPr>
          <w:sz w:val="20"/>
          <w:lang w:val="de-DE" w:eastAsia="ar-SA"/>
        </w:rPr>
        <w:t xml:space="preserve"> </w:t>
      </w:r>
      <w:proofErr w:type="spellStart"/>
      <w:r>
        <w:rPr>
          <w:sz w:val="20"/>
          <w:lang w:val="de-DE" w:eastAsia="ar-SA"/>
        </w:rPr>
        <w:t>suprantama</w:t>
      </w:r>
      <w:proofErr w:type="spellEnd"/>
      <w:r>
        <w:rPr>
          <w:sz w:val="20"/>
          <w:lang w:val="de-DE" w:eastAsia="ar-SA"/>
        </w:rPr>
        <w:t xml:space="preserve"> </w:t>
      </w:r>
      <w:proofErr w:type="spellStart"/>
      <w:r>
        <w:rPr>
          <w:sz w:val="20"/>
          <w:lang w:val="de-DE" w:eastAsia="ar-SA"/>
        </w:rPr>
        <w:t>taip</w:t>
      </w:r>
      <w:proofErr w:type="spellEnd"/>
      <w:r>
        <w:rPr>
          <w:sz w:val="20"/>
          <w:lang w:val="de-DE" w:eastAsia="ar-SA"/>
        </w:rPr>
        <w:t>, k</w:t>
      </w:r>
      <w:proofErr w:type="spellStart"/>
      <w:r>
        <w:rPr>
          <w:sz w:val="20"/>
          <w:lang w:eastAsia="ar-SA"/>
        </w:rPr>
        <w:t>aip</w:t>
      </w:r>
      <w:proofErr w:type="spellEnd"/>
      <w:r>
        <w:rPr>
          <w:sz w:val="20"/>
          <w:lang w:eastAsia="ar-SA"/>
        </w:rPr>
        <w:t xml:space="preserve"> apibrėžta </w:t>
      </w:r>
      <w:r>
        <w:rPr>
          <w:i/>
          <w:sz w:val="20"/>
          <w:lang w:eastAsia="ar-SA"/>
        </w:rPr>
        <w:t xml:space="preserve">de </w:t>
      </w:r>
      <w:proofErr w:type="spellStart"/>
      <w:r>
        <w:rPr>
          <w:i/>
          <w:sz w:val="20"/>
          <w:lang w:eastAsia="ar-SA"/>
        </w:rPr>
        <w:t>minimis</w:t>
      </w:r>
      <w:proofErr w:type="spellEnd"/>
      <w:r>
        <w:rPr>
          <w:sz w:val="20"/>
          <w:lang w:eastAsia="ar-SA"/>
        </w:rPr>
        <w:t xml:space="preserve"> reglamento 2 straipsnio 2 dalyje.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025B" w14:textId="77777777" w:rsidR="00BC4207" w:rsidRDefault="00BC4207">
    <w:pPr>
      <w:tabs>
        <w:tab w:val="center" w:pos="4819"/>
        <w:tab w:val="right" w:pos="9638"/>
      </w:tabs>
      <w:spacing w:after="200" w:line="276" w:lineRule="auto"/>
      <w:rPr>
        <w:rFonts w:ascii="Arial" w:eastAsia="Calibri"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4BB3" w14:textId="77777777" w:rsidR="00BC4207" w:rsidRDefault="00201F7B">
    <w:pPr>
      <w:tabs>
        <w:tab w:val="center" w:pos="4819"/>
        <w:tab w:val="right" w:pos="9638"/>
      </w:tabs>
      <w:spacing w:after="200" w:line="276" w:lineRule="auto"/>
      <w:jc w:val="center"/>
      <w:rPr>
        <w:rFonts w:ascii="Arial" w:eastAsia="Calibri" w:hAnsi="Arial"/>
        <w:sz w:val="20"/>
      </w:rPr>
    </w:pPr>
    <w:r>
      <w:rPr>
        <w:rFonts w:ascii="Arial" w:eastAsia="Calibri" w:hAnsi="Arial"/>
        <w:color w:val="2B579A"/>
        <w:sz w:val="20"/>
        <w:shd w:val="clear" w:color="auto" w:fill="E6E6E6"/>
      </w:rPr>
      <w:fldChar w:fldCharType="begin"/>
    </w:r>
    <w:r>
      <w:rPr>
        <w:rFonts w:ascii="Arial" w:eastAsia="Calibri" w:hAnsi="Arial"/>
        <w:sz w:val="20"/>
      </w:rPr>
      <w:instrText>PAGE   \* MERGEFORMAT</w:instrText>
    </w:r>
    <w:r>
      <w:rPr>
        <w:rFonts w:ascii="Arial" w:eastAsia="Calibri" w:hAnsi="Arial"/>
        <w:color w:val="2B579A"/>
        <w:sz w:val="20"/>
        <w:shd w:val="clear" w:color="auto" w:fill="E6E6E6"/>
      </w:rPr>
      <w:fldChar w:fldCharType="separate"/>
    </w:r>
    <w:r>
      <w:rPr>
        <w:rFonts w:ascii="Arial" w:eastAsia="Calibri" w:hAnsi="Arial"/>
        <w:noProof/>
        <w:sz w:val="20"/>
      </w:rPr>
      <w:t>3</w:t>
    </w:r>
    <w:r>
      <w:rPr>
        <w:rFonts w:ascii="Arial" w:eastAsia="Calibri" w:hAnsi="Arial"/>
        <w:color w:val="2B579A"/>
        <w:sz w:val="20"/>
        <w:shd w:val="clear" w:color="auto" w:fill="E6E6E6"/>
      </w:rPr>
      <w:fldChar w:fldCharType="end"/>
    </w:r>
  </w:p>
  <w:p w14:paraId="122DD04C" w14:textId="77777777" w:rsidR="00BC4207" w:rsidRDefault="00BC4207">
    <w:pPr>
      <w:tabs>
        <w:tab w:val="center" w:pos="4819"/>
        <w:tab w:val="right" w:pos="9638"/>
      </w:tabs>
      <w:spacing w:after="200" w:line="276" w:lineRule="auto"/>
      <w:rPr>
        <w:rFonts w:ascii="Arial" w:eastAsia="Calibri"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3486" w14:textId="77777777" w:rsidR="00BC4207" w:rsidRDefault="00BC4207">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3D"/>
    <w:rsid w:val="00201F7B"/>
    <w:rsid w:val="00BC4207"/>
    <w:rsid w:val="00CE363D"/>
    <w:rsid w:val="00D616BC"/>
    <w:rsid w:val="00F90F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54BF"/>
  <w15:docId w15:val="{A7114101-F53B-44B1-9D45-03532971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6567">
      <w:bodyDiv w:val="1"/>
      <w:marLeft w:val="0"/>
      <w:marRight w:val="0"/>
      <w:marTop w:val="0"/>
      <w:marBottom w:val="0"/>
      <w:divBdr>
        <w:top w:val="none" w:sz="0" w:space="0" w:color="auto"/>
        <w:left w:val="none" w:sz="0" w:space="0" w:color="auto"/>
        <w:bottom w:val="none" w:sz="0" w:space="0" w:color="auto"/>
        <w:right w:val="none" w:sz="0" w:space="0" w:color="auto"/>
      </w:divBdr>
    </w:div>
    <w:div w:id="326907314">
      <w:bodyDiv w:val="1"/>
      <w:marLeft w:val="0"/>
      <w:marRight w:val="0"/>
      <w:marTop w:val="0"/>
      <w:marBottom w:val="0"/>
      <w:divBdr>
        <w:top w:val="none" w:sz="0" w:space="0" w:color="auto"/>
        <w:left w:val="none" w:sz="0" w:space="0" w:color="auto"/>
        <w:bottom w:val="none" w:sz="0" w:space="0" w:color="auto"/>
        <w:right w:val="none" w:sz="0" w:space="0" w:color="auto"/>
      </w:divBdr>
    </w:div>
    <w:div w:id="832447858">
      <w:bodyDiv w:val="1"/>
      <w:marLeft w:val="0"/>
      <w:marRight w:val="0"/>
      <w:marTop w:val="0"/>
      <w:marBottom w:val="0"/>
      <w:divBdr>
        <w:top w:val="none" w:sz="0" w:space="0" w:color="auto"/>
        <w:left w:val="none" w:sz="0" w:space="0" w:color="auto"/>
        <w:bottom w:val="none" w:sz="0" w:space="0" w:color="auto"/>
        <w:right w:val="none" w:sz="0" w:space="0" w:color="auto"/>
      </w:divBdr>
    </w:div>
    <w:div w:id="138498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974BE5B03C4B34FA46BD0E15C235979" ma:contentTypeVersion="6" ma:contentTypeDescription="Kurkite naują dokumentą." ma:contentTypeScope="" ma:versionID="af110b03012a9c12df727751bd2b5420">
  <xsd:schema xmlns:xsd="http://www.w3.org/2001/XMLSchema" xmlns:xs="http://www.w3.org/2001/XMLSchema" xmlns:p="http://schemas.microsoft.com/office/2006/metadata/properties" xmlns:ns1="http://schemas.microsoft.com/sharepoint/v3" xmlns:ns2="81d4d524-cde4-49ad-9586-ba76ff28198d" targetNamespace="http://schemas.microsoft.com/office/2006/metadata/properties" ma:root="true" ma:fieldsID="8640ef3c66c3f62ff2e278efc3c80124" ns1:_="" ns2:_="">
    <xsd:import namespace="http://schemas.microsoft.com/sharepoint/v3"/>
    <xsd:import namespace="81d4d524-cde4-49ad-9586-ba76ff281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4d524-cde4-49ad-9586-ba76ff281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865DA-CF75-4633-8488-FA78242DCED1}">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1d4d524-cde4-49ad-9586-ba76ff28198d"/>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50E276-C3F5-4B52-91B7-A023AC213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d4d524-cde4-49ad-9586-ba76ff28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0BD93-DA4D-4020-A158-963FA788AF92}">
  <ds:schemaRefs>
    <ds:schemaRef ds:uri="http://schemas.microsoft.com/sharepoint/v3/contenttype/forms"/>
  </ds:schemaRefs>
</ds:datastoreItem>
</file>

<file path=customXml/itemProps4.xml><?xml version="1.0" encoding="utf-8"?>
<ds:datastoreItem xmlns:ds="http://schemas.openxmlformats.org/officeDocument/2006/customXml" ds:itemID="{A9BF5772-297A-4D88-AD82-970C8B2AB55C}">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3137</Words>
  <Characters>1789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LVPA</Company>
  <LinksUpToDate>false</LinksUpToDate>
  <CharactersWithSpaces>4917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I.Paukstys</dc:creator>
  <cp:lastModifiedBy>Aurelija Norvilė</cp:lastModifiedBy>
  <cp:revision>2</cp:revision>
  <cp:lastPrinted>2019-01-01T19:53:00Z</cp:lastPrinted>
  <dcterms:created xsi:type="dcterms:W3CDTF">2025-09-18T11:29:00Z</dcterms:created>
  <dcterms:modified xsi:type="dcterms:W3CDTF">2025-09-18T11:29:00Z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0x0101002974BE5B03C4B34FA46BD0E15C235979</vt:lpwstr>
  </property>
</Properties>
</file>